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04645D">
        <w:trPr>
          <w:trHeight w:hRule="exact" w:val="1666"/>
        </w:trPr>
        <w:tc>
          <w:tcPr>
            <w:tcW w:w="426" w:type="dxa"/>
          </w:tcPr>
          <w:p w:rsidR="0004645D" w:rsidRDefault="0004645D"/>
        </w:tc>
        <w:tc>
          <w:tcPr>
            <w:tcW w:w="710" w:type="dxa"/>
          </w:tcPr>
          <w:p w:rsidR="0004645D" w:rsidRDefault="0004645D"/>
        </w:tc>
        <w:tc>
          <w:tcPr>
            <w:tcW w:w="1419" w:type="dxa"/>
          </w:tcPr>
          <w:p w:rsidR="0004645D" w:rsidRDefault="0004645D"/>
        </w:tc>
        <w:tc>
          <w:tcPr>
            <w:tcW w:w="1419" w:type="dxa"/>
          </w:tcPr>
          <w:p w:rsidR="0004645D" w:rsidRDefault="0004645D"/>
        </w:tc>
        <w:tc>
          <w:tcPr>
            <w:tcW w:w="710" w:type="dxa"/>
          </w:tcPr>
          <w:p w:rsidR="0004645D" w:rsidRDefault="0004645D"/>
        </w:tc>
        <w:tc>
          <w:tcPr>
            <w:tcW w:w="5543" w:type="dxa"/>
            <w:gridSpan w:val="4"/>
            <w:shd w:val="clear" w:color="000000" w:fill="FFFFFF"/>
            <w:tcMar>
              <w:left w:w="34" w:type="dxa"/>
              <w:right w:w="34" w:type="dxa"/>
            </w:tcMar>
          </w:tcPr>
          <w:p w:rsidR="0004645D" w:rsidRDefault="00764D2B">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04645D">
        <w:trPr>
          <w:trHeight w:hRule="exact" w:val="585"/>
        </w:trPr>
        <w:tc>
          <w:tcPr>
            <w:tcW w:w="10221" w:type="dxa"/>
            <w:gridSpan w:val="9"/>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4645D" w:rsidRDefault="00764D2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4645D">
        <w:trPr>
          <w:trHeight w:hRule="exact" w:val="314"/>
        </w:trPr>
        <w:tc>
          <w:tcPr>
            <w:tcW w:w="10221" w:type="dxa"/>
            <w:gridSpan w:val="9"/>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04645D">
        <w:trPr>
          <w:trHeight w:hRule="exact" w:val="211"/>
        </w:trPr>
        <w:tc>
          <w:tcPr>
            <w:tcW w:w="426" w:type="dxa"/>
          </w:tcPr>
          <w:p w:rsidR="0004645D" w:rsidRDefault="0004645D"/>
        </w:tc>
        <w:tc>
          <w:tcPr>
            <w:tcW w:w="710" w:type="dxa"/>
          </w:tcPr>
          <w:p w:rsidR="0004645D" w:rsidRDefault="0004645D"/>
        </w:tc>
        <w:tc>
          <w:tcPr>
            <w:tcW w:w="1419" w:type="dxa"/>
          </w:tcPr>
          <w:p w:rsidR="0004645D" w:rsidRDefault="0004645D"/>
        </w:tc>
        <w:tc>
          <w:tcPr>
            <w:tcW w:w="1419" w:type="dxa"/>
          </w:tcPr>
          <w:p w:rsidR="0004645D" w:rsidRDefault="0004645D"/>
        </w:tc>
        <w:tc>
          <w:tcPr>
            <w:tcW w:w="710" w:type="dxa"/>
          </w:tcPr>
          <w:p w:rsidR="0004645D" w:rsidRDefault="0004645D"/>
        </w:tc>
        <w:tc>
          <w:tcPr>
            <w:tcW w:w="426" w:type="dxa"/>
          </w:tcPr>
          <w:p w:rsidR="0004645D" w:rsidRDefault="0004645D"/>
        </w:tc>
        <w:tc>
          <w:tcPr>
            <w:tcW w:w="1277" w:type="dxa"/>
          </w:tcPr>
          <w:p w:rsidR="0004645D" w:rsidRDefault="0004645D"/>
        </w:tc>
        <w:tc>
          <w:tcPr>
            <w:tcW w:w="993" w:type="dxa"/>
          </w:tcPr>
          <w:p w:rsidR="0004645D" w:rsidRDefault="0004645D"/>
        </w:tc>
        <w:tc>
          <w:tcPr>
            <w:tcW w:w="2836" w:type="dxa"/>
          </w:tcPr>
          <w:p w:rsidR="0004645D" w:rsidRDefault="0004645D"/>
        </w:tc>
      </w:tr>
      <w:tr w:rsidR="0004645D">
        <w:trPr>
          <w:trHeight w:hRule="exact" w:val="277"/>
        </w:trPr>
        <w:tc>
          <w:tcPr>
            <w:tcW w:w="426" w:type="dxa"/>
          </w:tcPr>
          <w:p w:rsidR="0004645D" w:rsidRDefault="0004645D"/>
        </w:tc>
        <w:tc>
          <w:tcPr>
            <w:tcW w:w="710" w:type="dxa"/>
          </w:tcPr>
          <w:p w:rsidR="0004645D" w:rsidRDefault="0004645D"/>
        </w:tc>
        <w:tc>
          <w:tcPr>
            <w:tcW w:w="1419" w:type="dxa"/>
          </w:tcPr>
          <w:p w:rsidR="0004645D" w:rsidRDefault="0004645D"/>
        </w:tc>
        <w:tc>
          <w:tcPr>
            <w:tcW w:w="1419" w:type="dxa"/>
          </w:tcPr>
          <w:p w:rsidR="0004645D" w:rsidRDefault="0004645D"/>
        </w:tc>
        <w:tc>
          <w:tcPr>
            <w:tcW w:w="710" w:type="dxa"/>
          </w:tcPr>
          <w:p w:rsidR="0004645D" w:rsidRDefault="0004645D"/>
        </w:tc>
        <w:tc>
          <w:tcPr>
            <w:tcW w:w="426" w:type="dxa"/>
          </w:tcPr>
          <w:p w:rsidR="0004645D" w:rsidRDefault="0004645D"/>
        </w:tc>
        <w:tc>
          <w:tcPr>
            <w:tcW w:w="1277" w:type="dxa"/>
          </w:tcPr>
          <w:p w:rsidR="0004645D" w:rsidRDefault="0004645D"/>
        </w:tc>
        <w:tc>
          <w:tcPr>
            <w:tcW w:w="3842" w:type="dxa"/>
            <w:gridSpan w:val="2"/>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УТВЕРЖДАЮ</w:t>
            </w:r>
          </w:p>
        </w:tc>
      </w:tr>
      <w:tr w:rsidR="0004645D">
        <w:trPr>
          <w:trHeight w:hRule="exact" w:val="972"/>
        </w:trPr>
        <w:tc>
          <w:tcPr>
            <w:tcW w:w="426" w:type="dxa"/>
          </w:tcPr>
          <w:p w:rsidR="0004645D" w:rsidRDefault="0004645D"/>
        </w:tc>
        <w:tc>
          <w:tcPr>
            <w:tcW w:w="710" w:type="dxa"/>
          </w:tcPr>
          <w:p w:rsidR="0004645D" w:rsidRDefault="0004645D"/>
        </w:tc>
        <w:tc>
          <w:tcPr>
            <w:tcW w:w="1419" w:type="dxa"/>
          </w:tcPr>
          <w:p w:rsidR="0004645D" w:rsidRDefault="0004645D"/>
        </w:tc>
        <w:tc>
          <w:tcPr>
            <w:tcW w:w="1419" w:type="dxa"/>
          </w:tcPr>
          <w:p w:rsidR="0004645D" w:rsidRDefault="0004645D"/>
        </w:tc>
        <w:tc>
          <w:tcPr>
            <w:tcW w:w="710" w:type="dxa"/>
          </w:tcPr>
          <w:p w:rsidR="0004645D" w:rsidRDefault="0004645D"/>
        </w:tc>
        <w:tc>
          <w:tcPr>
            <w:tcW w:w="426" w:type="dxa"/>
          </w:tcPr>
          <w:p w:rsidR="0004645D" w:rsidRDefault="0004645D"/>
        </w:tc>
        <w:tc>
          <w:tcPr>
            <w:tcW w:w="1277" w:type="dxa"/>
          </w:tcPr>
          <w:p w:rsidR="0004645D" w:rsidRDefault="0004645D"/>
        </w:tc>
        <w:tc>
          <w:tcPr>
            <w:tcW w:w="3842" w:type="dxa"/>
            <w:gridSpan w:val="2"/>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4645D" w:rsidRDefault="0004645D">
            <w:pPr>
              <w:spacing w:after="0" w:line="240" w:lineRule="auto"/>
              <w:jc w:val="center"/>
              <w:rPr>
                <w:sz w:val="24"/>
                <w:szCs w:val="24"/>
              </w:rPr>
            </w:pPr>
          </w:p>
          <w:p w:rsidR="0004645D" w:rsidRDefault="00764D2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4645D">
        <w:trPr>
          <w:trHeight w:hRule="exact" w:val="277"/>
        </w:trPr>
        <w:tc>
          <w:tcPr>
            <w:tcW w:w="426" w:type="dxa"/>
          </w:tcPr>
          <w:p w:rsidR="0004645D" w:rsidRDefault="0004645D"/>
        </w:tc>
        <w:tc>
          <w:tcPr>
            <w:tcW w:w="710" w:type="dxa"/>
          </w:tcPr>
          <w:p w:rsidR="0004645D" w:rsidRDefault="0004645D"/>
        </w:tc>
        <w:tc>
          <w:tcPr>
            <w:tcW w:w="1419" w:type="dxa"/>
          </w:tcPr>
          <w:p w:rsidR="0004645D" w:rsidRDefault="0004645D"/>
        </w:tc>
        <w:tc>
          <w:tcPr>
            <w:tcW w:w="1419" w:type="dxa"/>
          </w:tcPr>
          <w:p w:rsidR="0004645D" w:rsidRDefault="0004645D"/>
        </w:tc>
        <w:tc>
          <w:tcPr>
            <w:tcW w:w="710" w:type="dxa"/>
          </w:tcPr>
          <w:p w:rsidR="0004645D" w:rsidRDefault="0004645D"/>
        </w:tc>
        <w:tc>
          <w:tcPr>
            <w:tcW w:w="426" w:type="dxa"/>
          </w:tcPr>
          <w:p w:rsidR="0004645D" w:rsidRDefault="0004645D"/>
        </w:tc>
        <w:tc>
          <w:tcPr>
            <w:tcW w:w="1277" w:type="dxa"/>
          </w:tcPr>
          <w:p w:rsidR="0004645D" w:rsidRDefault="0004645D"/>
        </w:tc>
        <w:tc>
          <w:tcPr>
            <w:tcW w:w="3842" w:type="dxa"/>
            <w:gridSpan w:val="2"/>
            <w:shd w:val="clear" w:color="000000" w:fill="FFFFFF"/>
            <w:tcMar>
              <w:left w:w="34" w:type="dxa"/>
              <w:right w:w="34" w:type="dxa"/>
            </w:tcMar>
          </w:tcPr>
          <w:p w:rsidR="0004645D" w:rsidRDefault="00764D2B">
            <w:pPr>
              <w:spacing w:after="0" w:line="240" w:lineRule="auto"/>
              <w:jc w:val="right"/>
              <w:rPr>
                <w:sz w:val="24"/>
                <w:szCs w:val="24"/>
              </w:rPr>
            </w:pPr>
            <w:r>
              <w:rPr>
                <w:rFonts w:ascii="Times New Roman" w:hAnsi="Times New Roman" w:cs="Times New Roman"/>
                <w:color w:val="000000"/>
                <w:sz w:val="24"/>
                <w:szCs w:val="24"/>
              </w:rPr>
              <w:t>28.03.2022</w:t>
            </w:r>
          </w:p>
        </w:tc>
      </w:tr>
      <w:tr w:rsidR="0004645D">
        <w:trPr>
          <w:trHeight w:hRule="exact" w:val="277"/>
        </w:trPr>
        <w:tc>
          <w:tcPr>
            <w:tcW w:w="426" w:type="dxa"/>
          </w:tcPr>
          <w:p w:rsidR="0004645D" w:rsidRDefault="0004645D"/>
        </w:tc>
        <w:tc>
          <w:tcPr>
            <w:tcW w:w="710" w:type="dxa"/>
          </w:tcPr>
          <w:p w:rsidR="0004645D" w:rsidRDefault="0004645D"/>
        </w:tc>
        <w:tc>
          <w:tcPr>
            <w:tcW w:w="1419" w:type="dxa"/>
          </w:tcPr>
          <w:p w:rsidR="0004645D" w:rsidRDefault="0004645D"/>
        </w:tc>
        <w:tc>
          <w:tcPr>
            <w:tcW w:w="1419" w:type="dxa"/>
          </w:tcPr>
          <w:p w:rsidR="0004645D" w:rsidRDefault="0004645D"/>
        </w:tc>
        <w:tc>
          <w:tcPr>
            <w:tcW w:w="710" w:type="dxa"/>
          </w:tcPr>
          <w:p w:rsidR="0004645D" w:rsidRDefault="0004645D"/>
        </w:tc>
        <w:tc>
          <w:tcPr>
            <w:tcW w:w="426" w:type="dxa"/>
          </w:tcPr>
          <w:p w:rsidR="0004645D" w:rsidRDefault="0004645D"/>
        </w:tc>
        <w:tc>
          <w:tcPr>
            <w:tcW w:w="1277" w:type="dxa"/>
          </w:tcPr>
          <w:p w:rsidR="0004645D" w:rsidRDefault="0004645D"/>
        </w:tc>
        <w:tc>
          <w:tcPr>
            <w:tcW w:w="993" w:type="dxa"/>
          </w:tcPr>
          <w:p w:rsidR="0004645D" w:rsidRDefault="0004645D"/>
        </w:tc>
        <w:tc>
          <w:tcPr>
            <w:tcW w:w="2836" w:type="dxa"/>
          </w:tcPr>
          <w:p w:rsidR="0004645D" w:rsidRDefault="0004645D"/>
        </w:tc>
      </w:tr>
      <w:tr w:rsidR="0004645D">
        <w:trPr>
          <w:trHeight w:hRule="exact" w:val="416"/>
        </w:trPr>
        <w:tc>
          <w:tcPr>
            <w:tcW w:w="10221" w:type="dxa"/>
            <w:gridSpan w:val="9"/>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4645D">
        <w:trPr>
          <w:trHeight w:hRule="exact" w:val="1135"/>
        </w:trPr>
        <w:tc>
          <w:tcPr>
            <w:tcW w:w="426" w:type="dxa"/>
          </w:tcPr>
          <w:p w:rsidR="0004645D" w:rsidRDefault="0004645D"/>
        </w:tc>
        <w:tc>
          <w:tcPr>
            <w:tcW w:w="710" w:type="dxa"/>
          </w:tcPr>
          <w:p w:rsidR="0004645D" w:rsidRDefault="0004645D"/>
        </w:tc>
        <w:tc>
          <w:tcPr>
            <w:tcW w:w="1419" w:type="dxa"/>
          </w:tcPr>
          <w:p w:rsidR="0004645D" w:rsidRDefault="0004645D"/>
        </w:tc>
        <w:tc>
          <w:tcPr>
            <w:tcW w:w="4834" w:type="dxa"/>
            <w:gridSpan w:val="5"/>
            <w:shd w:val="clear" w:color="000000" w:fill="FFFFFF"/>
            <w:tcMar>
              <w:left w:w="34" w:type="dxa"/>
              <w:right w:w="34" w:type="dxa"/>
            </w:tcMar>
          </w:tcPr>
          <w:p w:rsidR="0004645D" w:rsidRDefault="00764D2B">
            <w:pPr>
              <w:spacing w:after="0" w:line="240" w:lineRule="auto"/>
              <w:jc w:val="center"/>
              <w:rPr>
                <w:sz w:val="32"/>
                <w:szCs w:val="32"/>
              </w:rPr>
            </w:pPr>
            <w:r>
              <w:rPr>
                <w:rFonts w:ascii="Times New Roman" w:hAnsi="Times New Roman" w:cs="Times New Roman"/>
                <w:color w:val="000000"/>
                <w:sz w:val="32"/>
                <w:szCs w:val="32"/>
              </w:rPr>
              <w:t>Мониторинг развития детей с нарушением речи</w:t>
            </w:r>
          </w:p>
          <w:p w:rsidR="0004645D" w:rsidRDefault="00764D2B">
            <w:pPr>
              <w:spacing w:after="0" w:line="240" w:lineRule="auto"/>
              <w:jc w:val="center"/>
              <w:rPr>
                <w:sz w:val="32"/>
                <w:szCs w:val="32"/>
              </w:rPr>
            </w:pPr>
            <w:r>
              <w:rPr>
                <w:rFonts w:ascii="Times New Roman" w:hAnsi="Times New Roman" w:cs="Times New Roman"/>
                <w:color w:val="000000"/>
                <w:sz w:val="32"/>
                <w:szCs w:val="32"/>
              </w:rPr>
              <w:t>К.М.09.02</w:t>
            </w:r>
          </w:p>
        </w:tc>
        <w:tc>
          <w:tcPr>
            <w:tcW w:w="2836" w:type="dxa"/>
          </w:tcPr>
          <w:p w:rsidR="0004645D" w:rsidRDefault="0004645D"/>
        </w:tc>
      </w:tr>
      <w:tr w:rsidR="0004645D">
        <w:trPr>
          <w:trHeight w:hRule="exact" w:val="277"/>
        </w:trPr>
        <w:tc>
          <w:tcPr>
            <w:tcW w:w="10221" w:type="dxa"/>
            <w:gridSpan w:val="9"/>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4645D">
        <w:trPr>
          <w:trHeight w:hRule="exact" w:val="1396"/>
        </w:trPr>
        <w:tc>
          <w:tcPr>
            <w:tcW w:w="426" w:type="dxa"/>
          </w:tcPr>
          <w:p w:rsidR="0004645D" w:rsidRDefault="0004645D"/>
        </w:tc>
        <w:tc>
          <w:tcPr>
            <w:tcW w:w="9795" w:type="dxa"/>
            <w:gridSpan w:val="8"/>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04645D" w:rsidRDefault="00764D2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04645D" w:rsidRDefault="00764D2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4645D">
        <w:trPr>
          <w:trHeight w:hRule="exact" w:val="833"/>
        </w:trPr>
        <w:tc>
          <w:tcPr>
            <w:tcW w:w="10221" w:type="dxa"/>
            <w:gridSpan w:val="9"/>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4645D">
        <w:trPr>
          <w:trHeight w:hRule="exact" w:val="277"/>
        </w:trPr>
        <w:tc>
          <w:tcPr>
            <w:tcW w:w="3984" w:type="dxa"/>
            <w:gridSpan w:val="4"/>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4645D" w:rsidRDefault="0004645D"/>
        </w:tc>
        <w:tc>
          <w:tcPr>
            <w:tcW w:w="426" w:type="dxa"/>
          </w:tcPr>
          <w:p w:rsidR="0004645D" w:rsidRDefault="0004645D"/>
        </w:tc>
        <w:tc>
          <w:tcPr>
            <w:tcW w:w="1277" w:type="dxa"/>
          </w:tcPr>
          <w:p w:rsidR="0004645D" w:rsidRDefault="0004645D"/>
        </w:tc>
        <w:tc>
          <w:tcPr>
            <w:tcW w:w="993" w:type="dxa"/>
          </w:tcPr>
          <w:p w:rsidR="0004645D" w:rsidRDefault="0004645D"/>
        </w:tc>
        <w:tc>
          <w:tcPr>
            <w:tcW w:w="2836" w:type="dxa"/>
          </w:tcPr>
          <w:p w:rsidR="0004645D" w:rsidRDefault="0004645D"/>
        </w:tc>
      </w:tr>
      <w:tr w:rsidR="0004645D">
        <w:trPr>
          <w:trHeight w:hRule="exact" w:val="155"/>
        </w:trPr>
        <w:tc>
          <w:tcPr>
            <w:tcW w:w="426" w:type="dxa"/>
          </w:tcPr>
          <w:p w:rsidR="0004645D" w:rsidRDefault="0004645D"/>
        </w:tc>
        <w:tc>
          <w:tcPr>
            <w:tcW w:w="710" w:type="dxa"/>
          </w:tcPr>
          <w:p w:rsidR="0004645D" w:rsidRDefault="0004645D"/>
        </w:tc>
        <w:tc>
          <w:tcPr>
            <w:tcW w:w="1419" w:type="dxa"/>
          </w:tcPr>
          <w:p w:rsidR="0004645D" w:rsidRDefault="0004645D"/>
        </w:tc>
        <w:tc>
          <w:tcPr>
            <w:tcW w:w="1419" w:type="dxa"/>
          </w:tcPr>
          <w:p w:rsidR="0004645D" w:rsidRDefault="0004645D"/>
        </w:tc>
        <w:tc>
          <w:tcPr>
            <w:tcW w:w="710" w:type="dxa"/>
          </w:tcPr>
          <w:p w:rsidR="0004645D" w:rsidRDefault="0004645D"/>
        </w:tc>
        <w:tc>
          <w:tcPr>
            <w:tcW w:w="426" w:type="dxa"/>
          </w:tcPr>
          <w:p w:rsidR="0004645D" w:rsidRDefault="0004645D"/>
        </w:tc>
        <w:tc>
          <w:tcPr>
            <w:tcW w:w="1277" w:type="dxa"/>
          </w:tcPr>
          <w:p w:rsidR="0004645D" w:rsidRDefault="0004645D"/>
        </w:tc>
        <w:tc>
          <w:tcPr>
            <w:tcW w:w="993" w:type="dxa"/>
          </w:tcPr>
          <w:p w:rsidR="0004645D" w:rsidRDefault="0004645D"/>
        </w:tc>
        <w:tc>
          <w:tcPr>
            <w:tcW w:w="2836" w:type="dxa"/>
          </w:tcPr>
          <w:p w:rsidR="0004645D" w:rsidRDefault="0004645D"/>
        </w:tc>
      </w:tr>
      <w:tr w:rsidR="0004645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color w:val="000000"/>
                <w:sz w:val="24"/>
                <w:szCs w:val="24"/>
              </w:rPr>
              <w:t>ОБРАЗОВАНИЕ И НАУКА</w:t>
            </w:r>
          </w:p>
        </w:tc>
      </w:tr>
      <w:tr w:rsidR="0004645D">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4645D">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04645D" w:rsidRDefault="0004645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04645D"/>
        </w:tc>
      </w:tr>
      <w:tr w:rsidR="0004645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04645D">
        <w:trPr>
          <w:trHeight w:hRule="exact" w:val="402"/>
        </w:trPr>
        <w:tc>
          <w:tcPr>
            <w:tcW w:w="5118" w:type="dxa"/>
            <w:gridSpan w:val="6"/>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04645D">
        <w:trPr>
          <w:trHeight w:hRule="exact" w:val="307"/>
        </w:trPr>
        <w:tc>
          <w:tcPr>
            <w:tcW w:w="426" w:type="dxa"/>
          </w:tcPr>
          <w:p w:rsidR="0004645D" w:rsidRDefault="0004645D"/>
        </w:tc>
        <w:tc>
          <w:tcPr>
            <w:tcW w:w="710" w:type="dxa"/>
          </w:tcPr>
          <w:p w:rsidR="0004645D" w:rsidRDefault="0004645D"/>
        </w:tc>
        <w:tc>
          <w:tcPr>
            <w:tcW w:w="1419" w:type="dxa"/>
          </w:tcPr>
          <w:p w:rsidR="0004645D" w:rsidRDefault="0004645D"/>
        </w:tc>
        <w:tc>
          <w:tcPr>
            <w:tcW w:w="1419" w:type="dxa"/>
          </w:tcPr>
          <w:p w:rsidR="0004645D" w:rsidRDefault="0004645D"/>
        </w:tc>
        <w:tc>
          <w:tcPr>
            <w:tcW w:w="710" w:type="dxa"/>
          </w:tcPr>
          <w:p w:rsidR="0004645D" w:rsidRDefault="0004645D"/>
        </w:tc>
        <w:tc>
          <w:tcPr>
            <w:tcW w:w="426" w:type="dxa"/>
          </w:tcPr>
          <w:p w:rsidR="0004645D" w:rsidRDefault="0004645D"/>
        </w:tc>
        <w:tc>
          <w:tcPr>
            <w:tcW w:w="5118" w:type="dxa"/>
            <w:gridSpan w:val="3"/>
            <w:vMerge/>
            <w:shd w:val="clear" w:color="000000" w:fill="FFFFFF"/>
            <w:tcMar>
              <w:left w:w="34" w:type="dxa"/>
              <w:right w:w="34" w:type="dxa"/>
            </w:tcMar>
          </w:tcPr>
          <w:p w:rsidR="0004645D" w:rsidRDefault="0004645D"/>
        </w:tc>
      </w:tr>
      <w:tr w:rsidR="0004645D">
        <w:trPr>
          <w:trHeight w:hRule="exact" w:val="2056"/>
        </w:trPr>
        <w:tc>
          <w:tcPr>
            <w:tcW w:w="426" w:type="dxa"/>
          </w:tcPr>
          <w:p w:rsidR="0004645D" w:rsidRDefault="0004645D"/>
        </w:tc>
        <w:tc>
          <w:tcPr>
            <w:tcW w:w="710" w:type="dxa"/>
          </w:tcPr>
          <w:p w:rsidR="0004645D" w:rsidRDefault="0004645D"/>
        </w:tc>
        <w:tc>
          <w:tcPr>
            <w:tcW w:w="1419" w:type="dxa"/>
          </w:tcPr>
          <w:p w:rsidR="0004645D" w:rsidRDefault="0004645D"/>
        </w:tc>
        <w:tc>
          <w:tcPr>
            <w:tcW w:w="1419" w:type="dxa"/>
          </w:tcPr>
          <w:p w:rsidR="0004645D" w:rsidRDefault="0004645D"/>
        </w:tc>
        <w:tc>
          <w:tcPr>
            <w:tcW w:w="710" w:type="dxa"/>
          </w:tcPr>
          <w:p w:rsidR="0004645D" w:rsidRDefault="0004645D"/>
        </w:tc>
        <w:tc>
          <w:tcPr>
            <w:tcW w:w="426" w:type="dxa"/>
          </w:tcPr>
          <w:p w:rsidR="0004645D" w:rsidRDefault="0004645D"/>
        </w:tc>
        <w:tc>
          <w:tcPr>
            <w:tcW w:w="1277" w:type="dxa"/>
          </w:tcPr>
          <w:p w:rsidR="0004645D" w:rsidRDefault="0004645D"/>
        </w:tc>
        <w:tc>
          <w:tcPr>
            <w:tcW w:w="993" w:type="dxa"/>
          </w:tcPr>
          <w:p w:rsidR="0004645D" w:rsidRDefault="0004645D"/>
        </w:tc>
        <w:tc>
          <w:tcPr>
            <w:tcW w:w="2836" w:type="dxa"/>
          </w:tcPr>
          <w:p w:rsidR="0004645D" w:rsidRDefault="0004645D"/>
        </w:tc>
      </w:tr>
      <w:tr w:rsidR="0004645D">
        <w:trPr>
          <w:trHeight w:hRule="exact" w:val="277"/>
        </w:trPr>
        <w:tc>
          <w:tcPr>
            <w:tcW w:w="10079" w:type="dxa"/>
            <w:gridSpan w:val="9"/>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4645D">
        <w:trPr>
          <w:trHeight w:hRule="exact" w:val="1805"/>
        </w:trPr>
        <w:tc>
          <w:tcPr>
            <w:tcW w:w="10079" w:type="dxa"/>
            <w:gridSpan w:val="9"/>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4645D" w:rsidRDefault="0004645D">
            <w:pPr>
              <w:spacing w:after="0" w:line="240" w:lineRule="auto"/>
              <w:jc w:val="center"/>
              <w:rPr>
                <w:sz w:val="24"/>
                <w:szCs w:val="24"/>
              </w:rPr>
            </w:pPr>
          </w:p>
          <w:p w:rsidR="0004645D" w:rsidRDefault="00764D2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4645D" w:rsidRDefault="0004645D">
            <w:pPr>
              <w:spacing w:after="0" w:line="240" w:lineRule="auto"/>
              <w:jc w:val="center"/>
              <w:rPr>
                <w:sz w:val="24"/>
                <w:szCs w:val="24"/>
              </w:rPr>
            </w:pPr>
          </w:p>
          <w:p w:rsidR="0004645D" w:rsidRDefault="00764D2B">
            <w:pPr>
              <w:spacing w:after="0" w:line="240" w:lineRule="auto"/>
              <w:jc w:val="center"/>
              <w:rPr>
                <w:sz w:val="24"/>
                <w:szCs w:val="24"/>
              </w:rPr>
            </w:pPr>
            <w:r>
              <w:rPr>
                <w:rFonts w:ascii="Times New Roman" w:hAnsi="Times New Roman" w:cs="Times New Roman"/>
                <w:color w:val="000000"/>
                <w:sz w:val="24"/>
                <w:szCs w:val="24"/>
              </w:rPr>
              <w:t>Омск, 2022</w:t>
            </w:r>
          </w:p>
        </w:tc>
      </w:tr>
    </w:tbl>
    <w:p w:rsidR="0004645D" w:rsidRDefault="00764D2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4645D">
        <w:trPr>
          <w:trHeight w:hRule="exact" w:val="2222"/>
        </w:trPr>
        <w:tc>
          <w:tcPr>
            <w:tcW w:w="10788" w:type="dxa"/>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color w:val="000000"/>
                <w:sz w:val="24"/>
                <w:szCs w:val="24"/>
              </w:rPr>
              <w:lastRenderedPageBreak/>
              <w:t>Составитель:</w:t>
            </w:r>
          </w:p>
          <w:p w:rsidR="0004645D" w:rsidRDefault="0004645D">
            <w:pPr>
              <w:spacing w:after="0" w:line="240" w:lineRule="auto"/>
              <w:rPr>
                <w:sz w:val="24"/>
                <w:szCs w:val="24"/>
              </w:rPr>
            </w:pPr>
          </w:p>
          <w:p w:rsidR="0004645D" w:rsidRDefault="00764D2B">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04645D" w:rsidRDefault="0004645D">
            <w:pPr>
              <w:spacing w:after="0" w:line="240" w:lineRule="auto"/>
              <w:rPr>
                <w:sz w:val="24"/>
                <w:szCs w:val="24"/>
              </w:rPr>
            </w:pPr>
          </w:p>
          <w:p w:rsidR="0004645D" w:rsidRDefault="00764D2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04645D" w:rsidRDefault="00764D2B">
            <w:pPr>
              <w:spacing w:after="0" w:line="240" w:lineRule="auto"/>
              <w:rPr>
                <w:sz w:val="24"/>
                <w:szCs w:val="24"/>
              </w:rPr>
            </w:pPr>
            <w:r>
              <w:rPr>
                <w:rFonts w:ascii="Times New Roman" w:hAnsi="Times New Roman" w:cs="Times New Roman"/>
                <w:color w:val="000000"/>
                <w:sz w:val="24"/>
                <w:szCs w:val="24"/>
              </w:rPr>
              <w:t>Протокол от 25.03.2022 г.  №8</w:t>
            </w:r>
          </w:p>
        </w:tc>
      </w:tr>
      <w:tr w:rsidR="0004645D">
        <w:trPr>
          <w:trHeight w:hRule="exact" w:val="277"/>
        </w:trPr>
        <w:tc>
          <w:tcPr>
            <w:tcW w:w="10788" w:type="dxa"/>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04645D" w:rsidRDefault="00764D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645D">
        <w:trPr>
          <w:trHeight w:hRule="exact" w:val="277"/>
        </w:trPr>
        <w:tc>
          <w:tcPr>
            <w:tcW w:w="9654" w:type="dxa"/>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4645D">
        <w:trPr>
          <w:trHeight w:hRule="exact" w:val="555"/>
        </w:trPr>
        <w:tc>
          <w:tcPr>
            <w:tcW w:w="9640" w:type="dxa"/>
          </w:tcPr>
          <w:p w:rsidR="0004645D" w:rsidRDefault="0004645D"/>
        </w:tc>
      </w:tr>
      <w:tr w:rsidR="0004645D">
        <w:trPr>
          <w:trHeight w:hRule="exact" w:val="8751"/>
        </w:trPr>
        <w:tc>
          <w:tcPr>
            <w:tcW w:w="9654" w:type="dxa"/>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4645D" w:rsidRDefault="00764D2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4645D" w:rsidRDefault="00764D2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4645D" w:rsidRDefault="00764D2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4645D" w:rsidRDefault="00764D2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4645D" w:rsidRDefault="00764D2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4645D" w:rsidRDefault="00764D2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4645D" w:rsidRDefault="00764D2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4645D" w:rsidRDefault="00764D2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4645D" w:rsidRDefault="00764D2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4645D" w:rsidRDefault="00764D2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4645D" w:rsidRDefault="00764D2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4645D" w:rsidRDefault="00764D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645D">
        <w:trPr>
          <w:trHeight w:hRule="exact" w:val="277"/>
        </w:trPr>
        <w:tc>
          <w:tcPr>
            <w:tcW w:w="9654" w:type="dxa"/>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4645D">
        <w:trPr>
          <w:trHeight w:hRule="exact" w:val="15113"/>
        </w:trPr>
        <w:tc>
          <w:tcPr>
            <w:tcW w:w="9654" w:type="dxa"/>
            <w:shd w:val="clear" w:color="000000" w:fill="FFFFFF"/>
            <w:tcMar>
              <w:left w:w="34" w:type="dxa"/>
              <w:right w:w="34" w:type="dxa"/>
            </w:tcMar>
          </w:tcPr>
          <w:p w:rsidR="0004645D" w:rsidRDefault="00764D2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4645D" w:rsidRDefault="00764D2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04645D" w:rsidRDefault="00764D2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4645D" w:rsidRDefault="00764D2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4645D" w:rsidRDefault="00764D2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645D" w:rsidRDefault="00764D2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645D" w:rsidRDefault="00764D2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4645D" w:rsidRDefault="00764D2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645D" w:rsidRDefault="00764D2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645D" w:rsidRDefault="00764D2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04645D" w:rsidRDefault="00764D2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«Мониторинг развития детей с нарушением речи» в течение 2022/2023 учебного года:</w:t>
            </w:r>
          </w:p>
          <w:p w:rsidR="0004645D" w:rsidRDefault="00764D2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04645D" w:rsidRDefault="00764D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645D">
        <w:trPr>
          <w:trHeight w:hRule="exact" w:val="555"/>
        </w:trPr>
        <w:tc>
          <w:tcPr>
            <w:tcW w:w="9654" w:type="dxa"/>
            <w:shd w:val="clear" w:color="000000" w:fill="FFFFFF"/>
            <w:tcMar>
              <w:left w:w="34" w:type="dxa"/>
              <w:right w:w="34" w:type="dxa"/>
            </w:tcMar>
          </w:tcPr>
          <w:p w:rsidR="0004645D" w:rsidRDefault="00764D2B">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04645D">
        <w:trPr>
          <w:trHeight w:hRule="exact" w:val="1535"/>
        </w:trPr>
        <w:tc>
          <w:tcPr>
            <w:tcW w:w="9654" w:type="dxa"/>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b/>
                <w:color w:val="000000"/>
                <w:sz w:val="24"/>
                <w:szCs w:val="24"/>
              </w:rPr>
              <w:t>1. Наименование дисциплины: К.М.09.02 «Мониторинг развития детей с нарушением речи».</w:t>
            </w:r>
          </w:p>
          <w:p w:rsidR="0004645D" w:rsidRDefault="00764D2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4645D">
        <w:trPr>
          <w:trHeight w:hRule="exact" w:val="3669"/>
        </w:trPr>
        <w:tc>
          <w:tcPr>
            <w:tcW w:w="9654" w:type="dxa"/>
            <w:shd w:val="clear" w:color="000000" w:fill="FFFFFF"/>
            <w:tcMar>
              <w:left w:w="34" w:type="dxa"/>
              <w:right w:w="34" w:type="dxa"/>
            </w:tcMar>
          </w:tcPr>
          <w:p w:rsidR="0004645D" w:rsidRDefault="00764D2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4645D" w:rsidRDefault="00764D2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«Мониторинг развития детей с нарушением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464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b/>
                <w:color w:val="000000"/>
                <w:sz w:val="24"/>
                <w:szCs w:val="24"/>
              </w:rPr>
              <w:t>Код компетенции: ПК-3</w:t>
            </w:r>
          </w:p>
          <w:p w:rsidR="0004645D" w:rsidRDefault="00764D2B">
            <w:pPr>
              <w:spacing w:after="0" w:line="240" w:lineRule="auto"/>
              <w:rPr>
                <w:sz w:val="24"/>
                <w:szCs w:val="24"/>
              </w:rPr>
            </w:pPr>
            <w:r>
              <w:rPr>
                <w:rFonts w:ascii="Times New Roman" w:hAnsi="Times New Roman" w:cs="Times New Roman"/>
                <w:b/>
                <w:color w:val="000000"/>
                <w:sz w:val="24"/>
                <w:szCs w:val="24"/>
              </w:rPr>
              <w:t>Способен осуществлять мониторинг эффективности учебно-воспитательного и коррекционо-развивающего процесса</w:t>
            </w:r>
          </w:p>
        </w:tc>
      </w:tr>
      <w:tr w:rsidR="0004645D">
        <w:trPr>
          <w:trHeight w:hRule="exact" w:val="585"/>
        </w:trPr>
        <w:tc>
          <w:tcPr>
            <w:tcW w:w="9654" w:type="dxa"/>
            <w:shd w:val="clear" w:color="000000" w:fill="FFFFFF"/>
            <w:tcMar>
              <w:left w:w="34" w:type="dxa"/>
              <w:right w:w="34" w:type="dxa"/>
            </w:tcMar>
          </w:tcPr>
          <w:p w:rsidR="0004645D" w:rsidRDefault="0004645D">
            <w:pPr>
              <w:spacing w:after="0" w:line="240" w:lineRule="auto"/>
              <w:rPr>
                <w:sz w:val="24"/>
                <w:szCs w:val="24"/>
              </w:rPr>
            </w:pPr>
          </w:p>
          <w:p w:rsidR="0004645D" w:rsidRDefault="00764D2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464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color w:val="000000"/>
                <w:sz w:val="24"/>
                <w:szCs w:val="24"/>
              </w:rPr>
              <w:t>ПК-3.1 знать принципы,  методы, организацию  мониторинга  эффективности учебно- воспитательного, коррекционно-развивающего  процесса в разных  институциональных условиях</w:t>
            </w:r>
          </w:p>
        </w:tc>
      </w:tr>
      <w:tr w:rsidR="000464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color w:val="000000"/>
                <w:sz w:val="24"/>
                <w:szCs w:val="24"/>
              </w:rPr>
              <w:t>ПК-3.2 уметь применять  разные  методы мониторинга  эффективности  учебно- воспитательного,  коррекционо-развивающего процесса</w:t>
            </w:r>
          </w:p>
        </w:tc>
      </w:tr>
      <w:tr w:rsidR="000464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color w:val="000000"/>
                <w:sz w:val="24"/>
                <w:szCs w:val="24"/>
              </w:rPr>
              <w:t>ПК-3.3 уметь  оформлять  и  интерпретировать  результаты мониторинга  эффективности учебно-воспитательного,  коррекционо-развивающего процесса</w:t>
            </w:r>
          </w:p>
        </w:tc>
      </w:tr>
      <w:tr w:rsidR="000464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color w:val="000000"/>
                <w:sz w:val="24"/>
                <w:szCs w:val="24"/>
              </w:rPr>
              <w:t>ПК-3.4 уметь использовать выводы по результатам мониторинга  для  корректировки содержания  и организации  коррекционо-развивающего процесса</w:t>
            </w:r>
          </w:p>
        </w:tc>
      </w:tr>
      <w:tr w:rsidR="000464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color w:val="000000"/>
                <w:sz w:val="24"/>
                <w:szCs w:val="24"/>
              </w:rPr>
              <w:t>ПК-3.5 владеть методами проведения мониторинга  эффективности  учебно- воспитательного,  коррекционо-развивающего  процесса и интерпретации его результатов</w:t>
            </w:r>
          </w:p>
        </w:tc>
      </w:tr>
      <w:tr w:rsidR="0004645D">
        <w:trPr>
          <w:trHeight w:hRule="exact" w:val="277"/>
        </w:trPr>
        <w:tc>
          <w:tcPr>
            <w:tcW w:w="9640" w:type="dxa"/>
          </w:tcPr>
          <w:p w:rsidR="0004645D" w:rsidRDefault="0004645D"/>
        </w:tc>
      </w:tr>
      <w:tr w:rsidR="0004645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b/>
                <w:color w:val="000000"/>
                <w:sz w:val="24"/>
                <w:szCs w:val="24"/>
              </w:rPr>
              <w:t>Код компетенции: ПК-4</w:t>
            </w:r>
          </w:p>
          <w:p w:rsidR="0004645D" w:rsidRDefault="00764D2B">
            <w:pPr>
              <w:spacing w:after="0" w:line="240" w:lineRule="auto"/>
              <w:rPr>
                <w:sz w:val="24"/>
                <w:szCs w:val="24"/>
              </w:rPr>
            </w:pPr>
            <w:r>
              <w:rPr>
                <w:rFonts w:ascii="Times New Roman" w:hAnsi="Times New Roman" w:cs="Times New Roman"/>
                <w:b/>
                <w:color w:val="000000"/>
                <w:sz w:val="24"/>
                <w:szCs w:val="24"/>
              </w:rPr>
              <w:t>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rsidR="0004645D">
        <w:trPr>
          <w:trHeight w:hRule="exact" w:val="585"/>
        </w:trPr>
        <w:tc>
          <w:tcPr>
            <w:tcW w:w="9654" w:type="dxa"/>
            <w:shd w:val="clear" w:color="000000" w:fill="FFFFFF"/>
            <w:tcMar>
              <w:left w:w="34" w:type="dxa"/>
              <w:right w:w="34" w:type="dxa"/>
            </w:tcMar>
          </w:tcPr>
          <w:p w:rsidR="0004645D" w:rsidRDefault="0004645D">
            <w:pPr>
              <w:spacing w:after="0" w:line="240" w:lineRule="auto"/>
              <w:rPr>
                <w:sz w:val="24"/>
                <w:szCs w:val="24"/>
              </w:rPr>
            </w:pPr>
          </w:p>
          <w:p w:rsidR="0004645D" w:rsidRDefault="00764D2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464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color w:val="000000"/>
                <w:sz w:val="24"/>
                <w:szCs w:val="24"/>
              </w:rPr>
              <w:t>ПК-4.1 знать содержание и требования к проведению логопедического обследования обучающихся</w:t>
            </w:r>
          </w:p>
        </w:tc>
      </w:tr>
      <w:tr w:rsidR="0004645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color w:val="000000"/>
                <w:sz w:val="24"/>
                <w:szCs w:val="24"/>
              </w:rPr>
              <w:t>ПК-4.2 знать способы разработки программы обследования</w:t>
            </w:r>
          </w:p>
        </w:tc>
      </w:tr>
      <w:tr w:rsidR="000464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color w:val="000000"/>
                <w:sz w:val="24"/>
                <w:szCs w:val="24"/>
              </w:rPr>
              <w:t>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rsidR="000464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color w:val="000000"/>
                <w:sz w:val="24"/>
                <w:szCs w:val="24"/>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bl>
    <w:p w:rsidR="0004645D" w:rsidRDefault="00764D2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04645D">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b/>
                <w:color w:val="000000"/>
                <w:sz w:val="24"/>
                <w:szCs w:val="24"/>
              </w:rPr>
              <w:lastRenderedPageBreak/>
              <w:t>Код компетенции: ПК-7</w:t>
            </w:r>
          </w:p>
          <w:p w:rsidR="0004645D" w:rsidRDefault="00764D2B">
            <w:pPr>
              <w:spacing w:after="0" w:line="240" w:lineRule="auto"/>
              <w:rPr>
                <w:sz w:val="24"/>
                <w:szCs w:val="24"/>
              </w:rPr>
            </w:pPr>
            <w:r>
              <w:rPr>
                <w:rFonts w:ascii="Times New Roman" w:hAnsi="Times New Roman" w:cs="Times New Roman"/>
                <w:b/>
                <w:color w:val="000000"/>
                <w:sz w:val="24"/>
                <w:szCs w:val="24"/>
              </w:rPr>
              <w:t>Способен провести под руководством преподавателя исследование научной проблемы в области осваиваемого научного знания, подготовить и представить квалификационную работу</w:t>
            </w:r>
          </w:p>
        </w:tc>
      </w:tr>
      <w:tr w:rsidR="0004645D">
        <w:trPr>
          <w:trHeight w:hRule="exact" w:val="585"/>
        </w:trPr>
        <w:tc>
          <w:tcPr>
            <w:tcW w:w="9654" w:type="dxa"/>
            <w:gridSpan w:val="4"/>
            <w:shd w:val="clear" w:color="000000" w:fill="FFFFFF"/>
            <w:tcMar>
              <w:left w:w="34" w:type="dxa"/>
              <w:right w:w="34" w:type="dxa"/>
            </w:tcMar>
          </w:tcPr>
          <w:p w:rsidR="0004645D" w:rsidRDefault="0004645D">
            <w:pPr>
              <w:spacing w:after="0" w:line="240" w:lineRule="auto"/>
              <w:rPr>
                <w:sz w:val="24"/>
                <w:szCs w:val="24"/>
              </w:rPr>
            </w:pPr>
          </w:p>
          <w:p w:rsidR="0004645D" w:rsidRDefault="00764D2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4645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color w:val="000000"/>
                <w:sz w:val="24"/>
                <w:szCs w:val="24"/>
              </w:rPr>
              <w:t>ПК-7.1 знать методологию  психолого-педагогического  исследования в  области логопедии</w:t>
            </w:r>
          </w:p>
        </w:tc>
      </w:tr>
      <w:tr w:rsidR="0004645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color w:val="000000"/>
                <w:sz w:val="24"/>
                <w:szCs w:val="24"/>
              </w:rPr>
              <w:t>ПК-7.2 знать способы сбора, оформления и интерпретации экспериментальных данных</w:t>
            </w:r>
          </w:p>
        </w:tc>
      </w:tr>
      <w:tr w:rsidR="0004645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color w:val="000000"/>
                <w:sz w:val="24"/>
                <w:szCs w:val="24"/>
              </w:rPr>
              <w:t>ПК-7.3 знать требования к  написанию и  оформлению научных текстов</w:t>
            </w:r>
          </w:p>
        </w:tc>
      </w:tr>
      <w:tr w:rsidR="0004645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color w:val="000000"/>
                <w:sz w:val="24"/>
                <w:szCs w:val="24"/>
              </w:rPr>
              <w:t>ПК-7.4 уметь  определять научную проблему в рамках темы квалификационной работы; определять методы теоретического и экспериментального исследования научной проблемы</w:t>
            </w:r>
          </w:p>
        </w:tc>
      </w:tr>
      <w:tr w:rsidR="0004645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color w:val="000000"/>
                <w:sz w:val="24"/>
                <w:szCs w:val="24"/>
              </w:rPr>
              <w:t>ПК-7.5 уметь  планировать  и  проводить  экспериментальное исследование</w:t>
            </w:r>
          </w:p>
        </w:tc>
      </w:tr>
      <w:tr w:rsidR="0004645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color w:val="000000"/>
                <w:sz w:val="24"/>
                <w:szCs w:val="24"/>
              </w:rPr>
              <w:t>ПК-7.6 уметь использовать разные способы сбора, обработки и интерпретации данных, полученных в ходе теоретического анализа научной проблемы и экспериментальным путем</w:t>
            </w:r>
          </w:p>
        </w:tc>
      </w:tr>
      <w:tr w:rsidR="0004645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color w:val="000000"/>
                <w:sz w:val="24"/>
                <w:szCs w:val="24"/>
              </w:rPr>
              <w:t>ПК-7.7 уметь оформлять, анализировать,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w:t>
            </w:r>
          </w:p>
        </w:tc>
      </w:tr>
      <w:tr w:rsidR="0004645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color w:val="000000"/>
                <w:sz w:val="24"/>
                <w:szCs w:val="24"/>
              </w:rPr>
              <w:t>ПК-7.8 владеть начальными  методами проведения  теоретического и экспериментального исследования научной проблемы; навыками  проведения экспериментального исследования</w:t>
            </w:r>
          </w:p>
        </w:tc>
      </w:tr>
      <w:tr w:rsidR="0004645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color w:val="000000"/>
                <w:sz w:val="24"/>
                <w:szCs w:val="24"/>
              </w:rPr>
              <w:t>ПК-7.9 владеть  умением  создавать  и  оформлять  связный научный текст</w:t>
            </w:r>
          </w:p>
        </w:tc>
      </w:tr>
      <w:tr w:rsidR="0004645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color w:val="000000"/>
                <w:sz w:val="24"/>
                <w:szCs w:val="24"/>
              </w:rPr>
              <w:t>ПК-7.10 владеть  навыками  интерпретации,    обобщения  и представления экспериментальных данных</w:t>
            </w:r>
          </w:p>
        </w:tc>
      </w:tr>
      <w:tr w:rsidR="0004645D">
        <w:trPr>
          <w:trHeight w:hRule="exact" w:val="416"/>
        </w:trPr>
        <w:tc>
          <w:tcPr>
            <w:tcW w:w="3970" w:type="dxa"/>
          </w:tcPr>
          <w:p w:rsidR="0004645D" w:rsidRDefault="0004645D"/>
        </w:tc>
        <w:tc>
          <w:tcPr>
            <w:tcW w:w="3828" w:type="dxa"/>
          </w:tcPr>
          <w:p w:rsidR="0004645D" w:rsidRDefault="0004645D"/>
        </w:tc>
        <w:tc>
          <w:tcPr>
            <w:tcW w:w="852" w:type="dxa"/>
          </w:tcPr>
          <w:p w:rsidR="0004645D" w:rsidRDefault="0004645D"/>
        </w:tc>
        <w:tc>
          <w:tcPr>
            <w:tcW w:w="993" w:type="dxa"/>
          </w:tcPr>
          <w:p w:rsidR="0004645D" w:rsidRDefault="0004645D"/>
        </w:tc>
      </w:tr>
      <w:tr w:rsidR="0004645D">
        <w:trPr>
          <w:trHeight w:hRule="exact" w:val="304"/>
        </w:trPr>
        <w:tc>
          <w:tcPr>
            <w:tcW w:w="9654" w:type="dxa"/>
            <w:gridSpan w:val="4"/>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4645D">
        <w:trPr>
          <w:trHeight w:hRule="exact" w:val="1776"/>
        </w:trPr>
        <w:tc>
          <w:tcPr>
            <w:tcW w:w="9654" w:type="dxa"/>
            <w:gridSpan w:val="4"/>
            <w:shd w:val="clear" w:color="000000" w:fill="FFFFFF"/>
            <w:tcMar>
              <w:left w:w="34" w:type="dxa"/>
              <w:right w:w="34" w:type="dxa"/>
            </w:tcMar>
          </w:tcPr>
          <w:p w:rsidR="0004645D" w:rsidRDefault="0004645D">
            <w:pPr>
              <w:spacing w:after="0" w:line="240" w:lineRule="auto"/>
              <w:jc w:val="both"/>
              <w:rPr>
                <w:sz w:val="24"/>
                <w:szCs w:val="24"/>
              </w:rPr>
            </w:pPr>
          </w:p>
          <w:p w:rsidR="0004645D" w:rsidRDefault="00764D2B">
            <w:pPr>
              <w:spacing w:after="0" w:line="240" w:lineRule="auto"/>
              <w:jc w:val="both"/>
              <w:rPr>
                <w:sz w:val="24"/>
                <w:szCs w:val="24"/>
              </w:rPr>
            </w:pPr>
            <w:r>
              <w:rPr>
                <w:rFonts w:ascii="Times New Roman" w:hAnsi="Times New Roman" w:cs="Times New Roman"/>
                <w:color w:val="000000"/>
                <w:sz w:val="24"/>
                <w:szCs w:val="24"/>
              </w:rPr>
              <w:t>Дисциплина К.М.09.02 «Мониторинг развития детей с нарушением речи» относится к обязательной части, является дисциплиной Блока Б1. «Дисциплины (модули)». Модуль "Диагностический"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04645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645D" w:rsidRDefault="00764D2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645D" w:rsidRDefault="00764D2B">
            <w:pPr>
              <w:spacing w:after="0" w:line="240" w:lineRule="auto"/>
              <w:jc w:val="center"/>
              <w:rPr>
                <w:sz w:val="24"/>
                <w:szCs w:val="24"/>
              </w:rPr>
            </w:pPr>
            <w:r>
              <w:rPr>
                <w:rFonts w:ascii="Times New Roman" w:hAnsi="Times New Roman" w:cs="Times New Roman"/>
                <w:color w:val="000000"/>
                <w:sz w:val="24"/>
                <w:szCs w:val="24"/>
              </w:rPr>
              <w:t>Коды</w:t>
            </w:r>
          </w:p>
          <w:p w:rsidR="0004645D" w:rsidRDefault="00764D2B">
            <w:pPr>
              <w:spacing w:after="0" w:line="240" w:lineRule="auto"/>
              <w:jc w:val="center"/>
              <w:rPr>
                <w:sz w:val="24"/>
                <w:szCs w:val="24"/>
              </w:rPr>
            </w:pPr>
            <w:r>
              <w:rPr>
                <w:rFonts w:ascii="Times New Roman" w:hAnsi="Times New Roman" w:cs="Times New Roman"/>
                <w:color w:val="000000"/>
                <w:sz w:val="24"/>
                <w:szCs w:val="24"/>
              </w:rPr>
              <w:t>форми-</w:t>
            </w:r>
          </w:p>
          <w:p w:rsidR="0004645D" w:rsidRDefault="00764D2B">
            <w:pPr>
              <w:spacing w:after="0" w:line="240" w:lineRule="auto"/>
              <w:jc w:val="center"/>
              <w:rPr>
                <w:sz w:val="24"/>
                <w:szCs w:val="24"/>
              </w:rPr>
            </w:pPr>
            <w:r>
              <w:rPr>
                <w:rFonts w:ascii="Times New Roman" w:hAnsi="Times New Roman" w:cs="Times New Roman"/>
                <w:color w:val="000000"/>
                <w:sz w:val="24"/>
                <w:szCs w:val="24"/>
              </w:rPr>
              <w:t>руемых</w:t>
            </w:r>
          </w:p>
          <w:p w:rsidR="0004645D" w:rsidRDefault="00764D2B">
            <w:pPr>
              <w:spacing w:after="0" w:line="240" w:lineRule="auto"/>
              <w:jc w:val="center"/>
              <w:rPr>
                <w:sz w:val="24"/>
                <w:szCs w:val="24"/>
              </w:rPr>
            </w:pPr>
            <w:r>
              <w:rPr>
                <w:rFonts w:ascii="Times New Roman" w:hAnsi="Times New Roman" w:cs="Times New Roman"/>
                <w:color w:val="000000"/>
                <w:sz w:val="24"/>
                <w:szCs w:val="24"/>
              </w:rPr>
              <w:t>компе-</w:t>
            </w:r>
          </w:p>
          <w:p w:rsidR="0004645D" w:rsidRDefault="00764D2B">
            <w:pPr>
              <w:spacing w:after="0" w:line="240" w:lineRule="auto"/>
              <w:jc w:val="center"/>
              <w:rPr>
                <w:sz w:val="24"/>
                <w:szCs w:val="24"/>
              </w:rPr>
            </w:pPr>
            <w:r>
              <w:rPr>
                <w:rFonts w:ascii="Times New Roman" w:hAnsi="Times New Roman" w:cs="Times New Roman"/>
                <w:color w:val="000000"/>
                <w:sz w:val="24"/>
                <w:szCs w:val="24"/>
              </w:rPr>
              <w:t>тенций</w:t>
            </w:r>
          </w:p>
        </w:tc>
      </w:tr>
      <w:tr w:rsidR="0004645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645D" w:rsidRDefault="00764D2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645D" w:rsidRDefault="0004645D"/>
        </w:tc>
      </w:tr>
      <w:tr w:rsidR="0004645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645D" w:rsidRDefault="00764D2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645D" w:rsidRDefault="00764D2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645D" w:rsidRDefault="0004645D"/>
        </w:tc>
      </w:tr>
      <w:tr w:rsidR="0004645D">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645D" w:rsidRDefault="00764D2B">
            <w:pPr>
              <w:spacing w:after="0" w:line="240" w:lineRule="auto"/>
              <w:jc w:val="center"/>
            </w:pPr>
            <w:r>
              <w:rPr>
                <w:rFonts w:ascii="Times New Roman" w:hAnsi="Times New Roman" w:cs="Times New Roman"/>
                <w:color w:val="000000"/>
              </w:rPr>
              <w:t>Система оказания логопедической помощи детям с ОВЗ</w:t>
            </w:r>
          </w:p>
          <w:p w:rsidR="0004645D" w:rsidRDefault="00764D2B">
            <w:pPr>
              <w:spacing w:after="0" w:line="240" w:lineRule="auto"/>
              <w:jc w:val="center"/>
            </w:pPr>
            <w:r>
              <w:rPr>
                <w:rFonts w:ascii="Times New Roman" w:hAnsi="Times New Roman" w:cs="Times New Roman"/>
                <w:color w:val="000000"/>
              </w:rPr>
              <w:t>Логопсихология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645D" w:rsidRDefault="00764D2B">
            <w:pPr>
              <w:spacing w:after="0" w:line="240" w:lineRule="auto"/>
              <w:jc w:val="center"/>
            </w:pPr>
            <w:r>
              <w:rPr>
                <w:rFonts w:ascii="Times New Roman" w:hAnsi="Times New Roman" w:cs="Times New Roman"/>
                <w:color w:val="000000"/>
              </w:rPr>
              <w:t>Аграмматическая дисграфия у обучающихся с ТНР</w:t>
            </w:r>
          </w:p>
          <w:p w:rsidR="0004645D" w:rsidRDefault="00764D2B">
            <w:pPr>
              <w:spacing w:after="0" w:line="240" w:lineRule="auto"/>
              <w:jc w:val="center"/>
            </w:pPr>
            <w:r>
              <w:rPr>
                <w:rFonts w:ascii="Times New Roman" w:hAnsi="Times New Roman" w:cs="Times New Roman"/>
                <w:color w:val="000000"/>
              </w:rPr>
              <w:t>Нарушения речи у детей с сенсорной, двигательной и интеллектуальной недостаточностью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645D" w:rsidRDefault="00764D2B">
            <w:pPr>
              <w:spacing w:after="0" w:line="240" w:lineRule="auto"/>
              <w:jc w:val="center"/>
              <w:rPr>
                <w:sz w:val="24"/>
                <w:szCs w:val="24"/>
              </w:rPr>
            </w:pPr>
            <w:r>
              <w:rPr>
                <w:rFonts w:ascii="Times New Roman" w:hAnsi="Times New Roman" w:cs="Times New Roman"/>
                <w:color w:val="000000"/>
                <w:sz w:val="24"/>
                <w:szCs w:val="24"/>
              </w:rPr>
              <w:t>ПК-4, ПК-3, ПК-7</w:t>
            </w:r>
          </w:p>
        </w:tc>
      </w:tr>
      <w:tr w:rsidR="0004645D">
        <w:trPr>
          <w:trHeight w:hRule="exact" w:val="1264"/>
        </w:trPr>
        <w:tc>
          <w:tcPr>
            <w:tcW w:w="9654" w:type="dxa"/>
            <w:gridSpan w:val="4"/>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4645D">
        <w:trPr>
          <w:trHeight w:hRule="exact" w:val="723"/>
        </w:trPr>
        <w:tc>
          <w:tcPr>
            <w:tcW w:w="9654" w:type="dxa"/>
            <w:gridSpan w:val="4"/>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04645D" w:rsidRDefault="00764D2B">
            <w:pPr>
              <w:spacing w:after="0" w:line="240" w:lineRule="auto"/>
              <w:jc w:val="center"/>
              <w:rPr>
                <w:sz w:val="24"/>
                <w:szCs w:val="24"/>
              </w:rPr>
            </w:pPr>
            <w:r>
              <w:rPr>
                <w:rFonts w:ascii="Times New Roman" w:hAnsi="Times New Roman" w:cs="Times New Roman"/>
                <w:color w:val="000000"/>
                <w:sz w:val="24"/>
                <w:szCs w:val="24"/>
              </w:rPr>
              <w:t>Из них:</w:t>
            </w:r>
          </w:p>
        </w:tc>
      </w:tr>
      <w:tr w:rsidR="0004645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36</w:t>
            </w:r>
          </w:p>
        </w:tc>
      </w:tr>
      <w:tr w:rsidR="0004645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18</w:t>
            </w:r>
          </w:p>
        </w:tc>
      </w:tr>
    </w:tbl>
    <w:p w:rsidR="0004645D" w:rsidRDefault="00764D2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4645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i/>
                <w:color w:val="000000"/>
                <w:sz w:val="24"/>
                <w:szCs w:val="24"/>
              </w:rPr>
              <w:lastRenderedPageBreak/>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0</w:t>
            </w:r>
          </w:p>
        </w:tc>
      </w:tr>
      <w:tr w:rsidR="0004645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18</w:t>
            </w:r>
          </w:p>
        </w:tc>
      </w:tr>
      <w:tr w:rsidR="0004645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0</w:t>
            </w:r>
          </w:p>
        </w:tc>
      </w:tr>
      <w:tr w:rsidR="0004645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36</w:t>
            </w:r>
          </w:p>
        </w:tc>
      </w:tr>
      <w:tr w:rsidR="0004645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0</w:t>
            </w:r>
          </w:p>
        </w:tc>
      </w:tr>
      <w:tr w:rsidR="0004645D">
        <w:trPr>
          <w:trHeight w:hRule="exact" w:val="416"/>
        </w:trPr>
        <w:tc>
          <w:tcPr>
            <w:tcW w:w="5671" w:type="dxa"/>
          </w:tcPr>
          <w:p w:rsidR="0004645D" w:rsidRDefault="0004645D"/>
        </w:tc>
        <w:tc>
          <w:tcPr>
            <w:tcW w:w="1702" w:type="dxa"/>
          </w:tcPr>
          <w:p w:rsidR="0004645D" w:rsidRDefault="0004645D"/>
        </w:tc>
        <w:tc>
          <w:tcPr>
            <w:tcW w:w="426" w:type="dxa"/>
          </w:tcPr>
          <w:p w:rsidR="0004645D" w:rsidRDefault="0004645D"/>
        </w:tc>
        <w:tc>
          <w:tcPr>
            <w:tcW w:w="710" w:type="dxa"/>
          </w:tcPr>
          <w:p w:rsidR="0004645D" w:rsidRDefault="0004645D"/>
        </w:tc>
        <w:tc>
          <w:tcPr>
            <w:tcW w:w="1135" w:type="dxa"/>
          </w:tcPr>
          <w:p w:rsidR="0004645D" w:rsidRDefault="0004645D"/>
        </w:tc>
      </w:tr>
      <w:tr w:rsidR="0004645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зачеты 8</w:t>
            </w:r>
          </w:p>
        </w:tc>
      </w:tr>
      <w:tr w:rsidR="0004645D">
        <w:trPr>
          <w:trHeight w:hRule="exact" w:val="277"/>
        </w:trPr>
        <w:tc>
          <w:tcPr>
            <w:tcW w:w="5671" w:type="dxa"/>
          </w:tcPr>
          <w:p w:rsidR="0004645D" w:rsidRDefault="0004645D"/>
        </w:tc>
        <w:tc>
          <w:tcPr>
            <w:tcW w:w="1702" w:type="dxa"/>
          </w:tcPr>
          <w:p w:rsidR="0004645D" w:rsidRDefault="0004645D"/>
        </w:tc>
        <w:tc>
          <w:tcPr>
            <w:tcW w:w="426" w:type="dxa"/>
          </w:tcPr>
          <w:p w:rsidR="0004645D" w:rsidRDefault="0004645D"/>
        </w:tc>
        <w:tc>
          <w:tcPr>
            <w:tcW w:w="710" w:type="dxa"/>
          </w:tcPr>
          <w:p w:rsidR="0004645D" w:rsidRDefault="0004645D"/>
        </w:tc>
        <w:tc>
          <w:tcPr>
            <w:tcW w:w="1135" w:type="dxa"/>
          </w:tcPr>
          <w:p w:rsidR="0004645D" w:rsidRDefault="0004645D"/>
        </w:tc>
      </w:tr>
      <w:tr w:rsidR="0004645D">
        <w:trPr>
          <w:trHeight w:hRule="exact" w:val="1666"/>
        </w:trPr>
        <w:tc>
          <w:tcPr>
            <w:tcW w:w="9654" w:type="dxa"/>
            <w:gridSpan w:val="5"/>
            <w:shd w:val="clear" w:color="000000" w:fill="FFFFFF"/>
            <w:tcMar>
              <w:left w:w="34" w:type="dxa"/>
              <w:right w:w="34" w:type="dxa"/>
            </w:tcMar>
          </w:tcPr>
          <w:p w:rsidR="0004645D" w:rsidRDefault="0004645D">
            <w:pPr>
              <w:spacing w:after="0" w:line="240" w:lineRule="auto"/>
              <w:jc w:val="center"/>
              <w:rPr>
                <w:sz w:val="24"/>
                <w:szCs w:val="24"/>
              </w:rPr>
            </w:pPr>
          </w:p>
          <w:p w:rsidR="0004645D" w:rsidRDefault="00764D2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4645D" w:rsidRDefault="0004645D">
            <w:pPr>
              <w:spacing w:after="0" w:line="240" w:lineRule="auto"/>
              <w:jc w:val="center"/>
              <w:rPr>
                <w:sz w:val="24"/>
                <w:szCs w:val="24"/>
              </w:rPr>
            </w:pPr>
          </w:p>
          <w:p w:rsidR="0004645D" w:rsidRDefault="00764D2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4645D">
        <w:trPr>
          <w:trHeight w:hRule="exact" w:val="416"/>
        </w:trPr>
        <w:tc>
          <w:tcPr>
            <w:tcW w:w="5671" w:type="dxa"/>
          </w:tcPr>
          <w:p w:rsidR="0004645D" w:rsidRDefault="0004645D"/>
        </w:tc>
        <w:tc>
          <w:tcPr>
            <w:tcW w:w="1702" w:type="dxa"/>
          </w:tcPr>
          <w:p w:rsidR="0004645D" w:rsidRDefault="0004645D"/>
        </w:tc>
        <w:tc>
          <w:tcPr>
            <w:tcW w:w="426" w:type="dxa"/>
          </w:tcPr>
          <w:p w:rsidR="0004645D" w:rsidRDefault="0004645D"/>
        </w:tc>
        <w:tc>
          <w:tcPr>
            <w:tcW w:w="710" w:type="dxa"/>
          </w:tcPr>
          <w:p w:rsidR="0004645D" w:rsidRDefault="0004645D"/>
        </w:tc>
        <w:tc>
          <w:tcPr>
            <w:tcW w:w="1135" w:type="dxa"/>
          </w:tcPr>
          <w:p w:rsidR="0004645D" w:rsidRDefault="0004645D"/>
        </w:tc>
      </w:tr>
      <w:tr w:rsidR="000464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645D" w:rsidRDefault="00764D2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645D" w:rsidRDefault="00764D2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645D" w:rsidRDefault="00764D2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645D" w:rsidRDefault="00764D2B">
            <w:pPr>
              <w:spacing w:after="0" w:line="240" w:lineRule="auto"/>
              <w:jc w:val="center"/>
              <w:rPr>
                <w:sz w:val="24"/>
                <w:szCs w:val="24"/>
              </w:rPr>
            </w:pPr>
            <w:r>
              <w:rPr>
                <w:rFonts w:ascii="Times New Roman" w:hAnsi="Times New Roman" w:cs="Times New Roman"/>
                <w:color w:val="000000"/>
                <w:sz w:val="24"/>
                <w:szCs w:val="24"/>
              </w:rPr>
              <w:t>Часов</w:t>
            </w:r>
          </w:p>
        </w:tc>
      </w:tr>
      <w:tr w:rsidR="0004645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645D" w:rsidRDefault="0004645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645D" w:rsidRDefault="0004645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645D" w:rsidRDefault="0004645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645D" w:rsidRDefault="0004645D"/>
        </w:tc>
      </w:tr>
      <w:tr w:rsidR="000464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color w:val="000000"/>
                <w:sz w:val="24"/>
                <w:szCs w:val="24"/>
              </w:rPr>
              <w:t>Теоретические представления о речи как высшей психической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2</w:t>
            </w:r>
          </w:p>
        </w:tc>
      </w:tr>
      <w:tr w:rsidR="000464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color w:val="000000"/>
                <w:sz w:val="24"/>
                <w:szCs w:val="24"/>
              </w:rPr>
              <w:t>Принципы и методы психологопедагогического изучения детей с нарушениями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2</w:t>
            </w:r>
          </w:p>
        </w:tc>
      </w:tr>
      <w:tr w:rsidR="000464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color w:val="000000"/>
                <w:sz w:val="24"/>
                <w:szCs w:val="24"/>
              </w:rPr>
              <w:t>Этапы и задачи психолого-педагогической диагностики детей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2</w:t>
            </w:r>
          </w:p>
        </w:tc>
      </w:tr>
      <w:tr w:rsidR="000464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color w:val="000000"/>
                <w:sz w:val="24"/>
                <w:szCs w:val="24"/>
              </w:rPr>
              <w:t>Особенности дизонтогенетического развития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2</w:t>
            </w:r>
          </w:p>
        </w:tc>
      </w:tr>
      <w:tr w:rsidR="000464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color w:val="000000"/>
                <w:sz w:val="24"/>
                <w:szCs w:val="24"/>
              </w:rPr>
              <w:t>Основные психодиагностические модели изучения детей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4</w:t>
            </w:r>
          </w:p>
        </w:tc>
      </w:tr>
      <w:tr w:rsidR="000464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color w:val="000000"/>
                <w:sz w:val="24"/>
                <w:szCs w:val="24"/>
              </w:rPr>
              <w:t>Особенности нарушений речевого развития при сенсорной патологии.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2</w:t>
            </w:r>
          </w:p>
        </w:tc>
      </w:tr>
      <w:tr w:rsidR="000464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color w:val="000000"/>
                <w:sz w:val="24"/>
                <w:szCs w:val="24"/>
              </w:rPr>
              <w:t>Особенности нарушений речевого развития при интеллектуальной недостаточности.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2</w:t>
            </w:r>
          </w:p>
        </w:tc>
      </w:tr>
      <w:tr w:rsidR="000464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color w:val="000000"/>
                <w:sz w:val="24"/>
                <w:szCs w:val="24"/>
              </w:rPr>
              <w:t>Особенности нарушений речи при эмоциональной патологии.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2</w:t>
            </w:r>
          </w:p>
        </w:tc>
      </w:tr>
      <w:tr w:rsidR="000464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04645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0</w:t>
            </w:r>
          </w:p>
        </w:tc>
      </w:tr>
      <w:tr w:rsidR="000464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color w:val="000000"/>
                <w:sz w:val="24"/>
                <w:szCs w:val="24"/>
              </w:rPr>
              <w:t>Обследование строения органов артикуляции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4</w:t>
            </w:r>
          </w:p>
        </w:tc>
      </w:tr>
      <w:tr w:rsidR="000464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color w:val="000000"/>
                <w:sz w:val="24"/>
                <w:szCs w:val="24"/>
              </w:rPr>
              <w:t>Изучение подвижности органов артикуляции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4</w:t>
            </w:r>
          </w:p>
        </w:tc>
      </w:tr>
      <w:tr w:rsidR="000464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color w:val="000000"/>
                <w:sz w:val="24"/>
                <w:szCs w:val="24"/>
              </w:rPr>
              <w:t>Определение заикание. Механизм возникновения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4</w:t>
            </w:r>
          </w:p>
        </w:tc>
      </w:tr>
      <w:tr w:rsidR="0004645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color w:val="000000"/>
                <w:sz w:val="24"/>
                <w:szCs w:val="24"/>
              </w:rPr>
              <w:t>Классификация форм заикания. Причины возникновения заикания. Симптоматика заикания. Особенности течения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4</w:t>
            </w:r>
          </w:p>
        </w:tc>
      </w:tr>
      <w:tr w:rsidR="000464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color w:val="000000"/>
                <w:sz w:val="24"/>
                <w:szCs w:val="24"/>
              </w:rPr>
              <w:t>Обследование, дифференциальная диагностика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2</w:t>
            </w:r>
          </w:p>
        </w:tc>
      </w:tr>
      <w:tr w:rsidR="000464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04645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36</w:t>
            </w:r>
          </w:p>
        </w:tc>
      </w:tr>
      <w:tr w:rsidR="0004645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04645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04645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color w:val="000000"/>
                <w:sz w:val="24"/>
                <w:szCs w:val="24"/>
              </w:rPr>
              <w:t>72</w:t>
            </w:r>
          </w:p>
        </w:tc>
      </w:tr>
      <w:tr w:rsidR="0004645D">
        <w:trPr>
          <w:trHeight w:hRule="exact" w:val="2722"/>
        </w:trPr>
        <w:tc>
          <w:tcPr>
            <w:tcW w:w="9654" w:type="dxa"/>
            <w:gridSpan w:val="5"/>
            <w:shd w:val="clear" w:color="000000" w:fill="FFFFFF"/>
            <w:tcMar>
              <w:left w:w="34" w:type="dxa"/>
              <w:right w:w="34" w:type="dxa"/>
            </w:tcMar>
          </w:tcPr>
          <w:p w:rsidR="0004645D" w:rsidRDefault="0004645D">
            <w:pPr>
              <w:spacing w:after="0" w:line="240" w:lineRule="auto"/>
              <w:jc w:val="both"/>
              <w:rPr>
                <w:sz w:val="20"/>
                <w:szCs w:val="20"/>
              </w:rPr>
            </w:pPr>
          </w:p>
          <w:p w:rsidR="0004645D" w:rsidRDefault="00764D2B">
            <w:pPr>
              <w:spacing w:after="0" w:line="240" w:lineRule="auto"/>
              <w:jc w:val="both"/>
              <w:rPr>
                <w:sz w:val="20"/>
                <w:szCs w:val="20"/>
              </w:rPr>
            </w:pPr>
            <w:r>
              <w:rPr>
                <w:rFonts w:ascii="Times New Roman" w:hAnsi="Times New Roman" w:cs="Times New Roman"/>
                <w:color w:val="000000"/>
                <w:sz w:val="20"/>
                <w:szCs w:val="20"/>
              </w:rPr>
              <w:t>* Примечания:</w:t>
            </w:r>
          </w:p>
          <w:p w:rsidR="0004645D" w:rsidRDefault="00764D2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4645D" w:rsidRDefault="00764D2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04645D" w:rsidRDefault="00764D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645D">
        <w:trPr>
          <w:trHeight w:hRule="exact" w:val="15115"/>
        </w:trPr>
        <w:tc>
          <w:tcPr>
            <w:tcW w:w="9654" w:type="dxa"/>
            <w:shd w:val="clear" w:color="000000" w:fill="FFFFFF"/>
            <w:tcMar>
              <w:left w:w="34" w:type="dxa"/>
              <w:right w:w="34" w:type="dxa"/>
            </w:tcMar>
          </w:tcPr>
          <w:p w:rsidR="0004645D" w:rsidRDefault="00764D2B">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4645D" w:rsidRDefault="00764D2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4645D" w:rsidRDefault="00764D2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4645D" w:rsidRDefault="00764D2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4645D" w:rsidRDefault="00764D2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4645D" w:rsidRDefault="00764D2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4645D" w:rsidRDefault="00764D2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04645D" w:rsidRDefault="00764D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645D">
        <w:trPr>
          <w:trHeight w:hRule="exact" w:val="585"/>
        </w:trPr>
        <w:tc>
          <w:tcPr>
            <w:tcW w:w="9654" w:type="dxa"/>
            <w:shd w:val="clear" w:color="000000" w:fill="FFFFFF"/>
            <w:tcMar>
              <w:left w:w="34" w:type="dxa"/>
              <w:right w:w="34" w:type="dxa"/>
            </w:tcMar>
          </w:tcPr>
          <w:p w:rsidR="0004645D" w:rsidRDefault="0004645D">
            <w:pPr>
              <w:spacing w:after="0" w:line="240" w:lineRule="auto"/>
              <w:rPr>
                <w:sz w:val="24"/>
                <w:szCs w:val="24"/>
              </w:rPr>
            </w:pPr>
          </w:p>
          <w:p w:rsidR="0004645D" w:rsidRDefault="00764D2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4645D">
        <w:trPr>
          <w:trHeight w:hRule="exact" w:val="304"/>
        </w:trPr>
        <w:tc>
          <w:tcPr>
            <w:tcW w:w="9654" w:type="dxa"/>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4645D">
        <w:trPr>
          <w:trHeight w:hRule="exact" w:val="277"/>
        </w:trPr>
        <w:tc>
          <w:tcPr>
            <w:tcW w:w="9654" w:type="dxa"/>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b/>
                <w:color w:val="000000"/>
                <w:sz w:val="24"/>
                <w:szCs w:val="24"/>
              </w:rPr>
              <w:t>Теоретические представления о речи как высшей психической функции.</w:t>
            </w:r>
          </w:p>
        </w:tc>
      </w:tr>
      <w:tr w:rsidR="0004645D">
        <w:trPr>
          <w:trHeight w:hRule="exact" w:val="2448"/>
        </w:trPr>
        <w:tc>
          <w:tcPr>
            <w:tcW w:w="9654" w:type="dxa"/>
            <w:shd w:val="clear" w:color="000000" w:fill="FFFFFF"/>
            <w:tcMar>
              <w:left w:w="34" w:type="dxa"/>
              <w:right w:w="34" w:type="dxa"/>
            </w:tcMar>
          </w:tcPr>
          <w:p w:rsidR="0004645D" w:rsidRDefault="00764D2B">
            <w:pPr>
              <w:spacing w:after="0" w:line="240" w:lineRule="auto"/>
              <w:jc w:val="both"/>
              <w:rPr>
                <w:sz w:val="24"/>
                <w:szCs w:val="24"/>
              </w:rPr>
            </w:pPr>
            <w:r>
              <w:rPr>
                <w:rFonts w:ascii="Times New Roman" w:hAnsi="Times New Roman" w:cs="Times New Roman"/>
                <w:color w:val="000000"/>
                <w:sz w:val="24"/>
                <w:szCs w:val="24"/>
              </w:rPr>
              <w:t>Высшие психические функции как продукт исторического развития (Л.С. Выготский). Понятие о функциональной системе (П.К. Анохин). А.Р. Лурия, А.Н. Леонтьев о физиологической основе высших психических функций. Оценка речи как высшей психической функции. Оценка состояния детской речи с позиций довербального и начального вербального развития. Методики, шкалы, используемые для оценки состояния довербального и начального вербального развития детей раннего возраста. Анализ схемы системного развития нормальной детской речи, шкал психомоторного развития детей в возрасте 1-3 года. (А. Н. Гвоздев, Н.С. Жукова, Е.С. Кешишян, Гриффитс).</w:t>
            </w:r>
          </w:p>
        </w:tc>
      </w:tr>
      <w:tr w:rsidR="0004645D">
        <w:trPr>
          <w:trHeight w:hRule="exact" w:val="585"/>
        </w:trPr>
        <w:tc>
          <w:tcPr>
            <w:tcW w:w="9654" w:type="dxa"/>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b/>
                <w:color w:val="000000"/>
                <w:sz w:val="24"/>
                <w:szCs w:val="24"/>
              </w:rPr>
              <w:t>Принципы и методы психологопедагогического изучения детей с нарушениями развития.</w:t>
            </w:r>
          </w:p>
        </w:tc>
      </w:tr>
      <w:tr w:rsidR="0004645D">
        <w:trPr>
          <w:trHeight w:hRule="exact" w:val="1907"/>
        </w:trPr>
        <w:tc>
          <w:tcPr>
            <w:tcW w:w="9654" w:type="dxa"/>
            <w:shd w:val="clear" w:color="000000" w:fill="FFFFFF"/>
            <w:tcMar>
              <w:left w:w="34" w:type="dxa"/>
              <w:right w:w="34" w:type="dxa"/>
            </w:tcMar>
          </w:tcPr>
          <w:p w:rsidR="0004645D" w:rsidRDefault="00764D2B">
            <w:pPr>
              <w:spacing w:after="0" w:line="240" w:lineRule="auto"/>
              <w:jc w:val="both"/>
              <w:rPr>
                <w:sz w:val="24"/>
                <w:szCs w:val="24"/>
              </w:rPr>
            </w:pPr>
            <w:r>
              <w:rPr>
                <w:rFonts w:ascii="Times New Roman" w:hAnsi="Times New Roman" w:cs="Times New Roman"/>
                <w:color w:val="000000"/>
                <w:sz w:val="24"/>
                <w:szCs w:val="24"/>
              </w:rPr>
              <w:t>Методы, используемые в диагностической деятельности логопеда (наблюдение, беседа, изучение истории развития ребенка, анкетирование, опрос). Разграничение понятий «методы психолого-педагогической диагностики», «методики психолого-педагогической диагностики». Методологические требования к средствам психологопедагогического исследования, проводимого с целью диагностики детей с речевыми нарушениями. Обзор экспериментально-психологических и тестовых методик изучения детей и подростков с речевыми расстройствами.</w:t>
            </w:r>
          </w:p>
        </w:tc>
      </w:tr>
      <w:tr w:rsidR="0004645D">
        <w:trPr>
          <w:trHeight w:hRule="exact" w:val="585"/>
        </w:trPr>
        <w:tc>
          <w:tcPr>
            <w:tcW w:w="9654" w:type="dxa"/>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b/>
                <w:color w:val="000000"/>
                <w:sz w:val="24"/>
                <w:szCs w:val="24"/>
              </w:rPr>
              <w:t>Этапы и задачи психолого-педагогической диагностики детей с речевыми нарушениями.</w:t>
            </w:r>
          </w:p>
        </w:tc>
      </w:tr>
      <w:tr w:rsidR="0004645D">
        <w:trPr>
          <w:trHeight w:hRule="exact" w:val="1907"/>
        </w:trPr>
        <w:tc>
          <w:tcPr>
            <w:tcW w:w="9654" w:type="dxa"/>
            <w:shd w:val="clear" w:color="000000" w:fill="FFFFFF"/>
            <w:tcMar>
              <w:left w:w="34" w:type="dxa"/>
              <w:right w:w="34" w:type="dxa"/>
            </w:tcMar>
          </w:tcPr>
          <w:p w:rsidR="0004645D" w:rsidRDefault="00764D2B">
            <w:pPr>
              <w:spacing w:after="0" w:line="240" w:lineRule="auto"/>
              <w:jc w:val="both"/>
              <w:rPr>
                <w:sz w:val="24"/>
                <w:szCs w:val="24"/>
              </w:rPr>
            </w:pPr>
            <w:r>
              <w:rPr>
                <w:rFonts w:ascii="Times New Roman" w:hAnsi="Times New Roman" w:cs="Times New Roman"/>
                <w:color w:val="000000"/>
                <w:sz w:val="24"/>
                <w:szCs w:val="24"/>
              </w:rPr>
              <w:t>Сущность комплексного подхода к изучению ребенка с нарушениями речи. Системный и динамический подходы к диагностике. Выявление и учет потенциальных возможностей ребенка. Количественный и качественный анализ результатов психолого-педагогической диагностики. Роль раннего диагностического изучения ребенка. Единство диагностической и коррекционной помощи детям с нарушениями развития. Задачи скринингдиагностики, дифференциальной диагностики, углубленной психологопедагогической диагностики детей с речевыми расстройствами.</w:t>
            </w:r>
          </w:p>
        </w:tc>
      </w:tr>
      <w:tr w:rsidR="0004645D">
        <w:trPr>
          <w:trHeight w:hRule="exact" w:val="304"/>
        </w:trPr>
        <w:tc>
          <w:tcPr>
            <w:tcW w:w="9654" w:type="dxa"/>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b/>
                <w:color w:val="000000"/>
                <w:sz w:val="24"/>
                <w:szCs w:val="24"/>
              </w:rPr>
              <w:t>Особенности дизонтогенетического развития речи.</w:t>
            </w:r>
          </w:p>
        </w:tc>
      </w:tr>
      <w:tr w:rsidR="0004645D">
        <w:trPr>
          <w:trHeight w:hRule="exact" w:val="1637"/>
        </w:trPr>
        <w:tc>
          <w:tcPr>
            <w:tcW w:w="9654" w:type="dxa"/>
            <w:shd w:val="clear" w:color="000000" w:fill="FFFFFF"/>
            <w:tcMar>
              <w:left w:w="34" w:type="dxa"/>
              <w:right w:w="34" w:type="dxa"/>
            </w:tcMar>
          </w:tcPr>
          <w:p w:rsidR="0004645D" w:rsidRDefault="00764D2B">
            <w:pPr>
              <w:spacing w:after="0" w:line="240" w:lineRule="auto"/>
              <w:jc w:val="both"/>
              <w:rPr>
                <w:sz w:val="24"/>
                <w:szCs w:val="24"/>
              </w:rPr>
            </w:pPr>
            <w:r>
              <w:rPr>
                <w:rFonts w:ascii="Times New Roman" w:hAnsi="Times New Roman" w:cs="Times New Roman"/>
                <w:color w:val="000000"/>
                <w:sz w:val="24"/>
                <w:szCs w:val="24"/>
              </w:rPr>
              <w:t>Теоретические представления об общих закономерностях нормального и нарушенного развития. Основные положения концепции аномального развития Л.С. Выготского и их дальнейшее развитие в трудах отечественных ученых Т.А. Власовой, Ж.И. Шиф, В.И. Лубовского, В.В. Лебединского, Е.М. Мастюковой и др. Первичные и вторичные нарушения в системном строении дефекта. Понятие о зоне ближайшего развития. Варианты дизонтогенетического развития речи.</w:t>
            </w:r>
          </w:p>
        </w:tc>
      </w:tr>
      <w:tr w:rsidR="0004645D">
        <w:trPr>
          <w:trHeight w:hRule="exact" w:val="304"/>
        </w:trPr>
        <w:tc>
          <w:tcPr>
            <w:tcW w:w="9654" w:type="dxa"/>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b/>
                <w:color w:val="000000"/>
                <w:sz w:val="24"/>
                <w:szCs w:val="24"/>
              </w:rPr>
              <w:t>Основные психодиагностические модели изучения детей с речевыми нарушениями.</w:t>
            </w:r>
          </w:p>
        </w:tc>
      </w:tr>
      <w:tr w:rsidR="0004645D">
        <w:trPr>
          <w:trHeight w:hRule="exact" w:val="3260"/>
        </w:trPr>
        <w:tc>
          <w:tcPr>
            <w:tcW w:w="9654" w:type="dxa"/>
            <w:shd w:val="clear" w:color="000000" w:fill="FFFFFF"/>
            <w:tcMar>
              <w:left w:w="34" w:type="dxa"/>
              <w:right w:w="34" w:type="dxa"/>
            </w:tcMar>
          </w:tcPr>
          <w:p w:rsidR="0004645D" w:rsidRDefault="00764D2B">
            <w:pPr>
              <w:spacing w:after="0" w:line="240" w:lineRule="auto"/>
              <w:jc w:val="both"/>
              <w:rPr>
                <w:sz w:val="24"/>
                <w:szCs w:val="24"/>
              </w:rPr>
            </w:pPr>
            <w:r>
              <w:rPr>
                <w:rFonts w:ascii="Times New Roman" w:hAnsi="Times New Roman" w:cs="Times New Roman"/>
                <w:color w:val="000000"/>
                <w:sz w:val="24"/>
                <w:szCs w:val="24"/>
              </w:rPr>
              <w:t>Основные психодиагностические модели изучения детей с речевыми расстройствами как составляющие комплексного подхода. Медицинская диагностическая модель. Специалисты, участвующие в реализации медицинской диагностической модели. Педагогическая и социально- педагогическая диагностические модели. Специалисты, участвующие в реализации педагогической и социальнопедагогической диагностических моделей. Психологическая диагностическая модель. Нейропсихологическая диагностическая модель. Специалисты, участвующие в реализации психологической и нейропсихологической диагностических моделей. Логопедическая диагностическая модель. Логопедическое заключение как результат логопедического обследования. Результаты комплексного психологопедагогического изучения детей с речевыми нарушениями как основа составления коррекционно-развивающих программ и комплектования специальных образовательных учреждений.</w:t>
            </w:r>
          </w:p>
        </w:tc>
      </w:tr>
      <w:tr w:rsidR="0004645D">
        <w:trPr>
          <w:trHeight w:hRule="exact" w:val="304"/>
        </w:trPr>
        <w:tc>
          <w:tcPr>
            <w:tcW w:w="9654" w:type="dxa"/>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b/>
                <w:color w:val="000000"/>
                <w:sz w:val="24"/>
                <w:szCs w:val="24"/>
              </w:rPr>
              <w:t>Особенности нарушений речевого развития при сенсорной патологии.</w:t>
            </w:r>
          </w:p>
        </w:tc>
      </w:tr>
      <w:tr w:rsidR="0004645D">
        <w:trPr>
          <w:trHeight w:hRule="exact" w:val="978"/>
        </w:trPr>
        <w:tc>
          <w:tcPr>
            <w:tcW w:w="9654" w:type="dxa"/>
            <w:shd w:val="clear" w:color="000000" w:fill="FFFFFF"/>
            <w:tcMar>
              <w:left w:w="34" w:type="dxa"/>
              <w:right w:w="34" w:type="dxa"/>
            </w:tcMar>
          </w:tcPr>
          <w:p w:rsidR="0004645D" w:rsidRDefault="00764D2B">
            <w:pPr>
              <w:spacing w:after="0" w:line="240" w:lineRule="auto"/>
              <w:jc w:val="both"/>
              <w:rPr>
                <w:sz w:val="24"/>
                <w:szCs w:val="24"/>
              </w:rPr>
            </w:pPr>
            <w:r>
              <w:rPr>
                <w:rFonts w:ascii="Times New Roman" w:hAnsi="Times New Roman" w:cs="Times New Roman"/>
                <w:color w:val="000000"/>
                <w:sz w:val="24"/>
                <w:szCs w:val="24"/>
              </w:rPr>
              <w:t>Методики, применяемые для дифференциации нарушений речевого развития при нарушениях слуха у детей разного возраста. Основные задачи и особенности психолого- педагогического изучения детей разного возраста с нарушениями слуха. А.А. Венгер, Г.Л.</w:t>
            </w:r>
          </w:p>
        </w:tc>
      </w:tr>
    </w:tbl>
    <w:p w:rsidR="0004645D" w:rsidRDefault="00764D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645D">
        <w:trPr>
          <w:trHeight w:hRule="exact" w:val="1907"/>
        </w:trPr>
        <w:tc>
          <w:tcPr>
            <w:tcW w:w="9654" w:type="dxa"/>
            <w:shd w:val="clear" w:color="000000" w:fill="FFFFFF"/>
            <w:tcMar>
              <w:left w:w="34" w:type="dxa"/>
              <w:right w:w="34" w:type="dxa"/>
            </w:tcMar>
          </w:tcPr>
          <w:p w:rsidR="0004645D" w:rsidRDefault="00764D2B">
            <w:pPr>
              <w:spacing w:after="0" w:line="240" w:lineRule="auto"/>
              <w:jc w:val="both"/>
              <w:rPr>
                <w:sz w:val="24"/>
                <w:szCs w:val="24"/>
              </w:rPr>
            </w:pPr>
            <w:r>
              <w:rPr>
                <w:rFonts w:ascii="Times New Roman" w:hAnsi="Times New Roman" w:cs="Times New Roman"/>
                <w:color w:val="000000"/>
                <w:sz w:val="24"/>
                <w:szCs w:val="24"/>
              </w:rPr>
              <w:lastRenderedPageBreak/>
              <w:t>Выгодская, Э.И. Леонгард, Е.И. Исенина, Н.Д. Шматко, Т.В. Пелымская об особенностях обследования детей с нарушениями слуха. Специфические требования к психолого- педагогической диагностике детей с нарушениями зрения: освещенность помещения, ограничение непрерывной зрительной нагрузки, характер стимульного материала. Адаптация диагностических методик при обследовании детей разных возрастных групп с нарушениями зрения. Качественные параметры оценки выполнения диагностических заданий  детьми с нарушениями зрения.</w:t>
            </w:r>
          </w:p>
        </w:tc>
      </w:tr>
      <w:tr w:rsidR="0004645D">
        <w:trPr>
          <w:trHeight w:hRule="exact" w:val="585"/>
        </w:trPr>
        <w:tc>
          <w:tcPr>
            <w:tcW w:w="9654" w:type="dxa"/>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b/>
                <w:color w:val="000000"/>
                <w:sz w:val="24"/>
                <w:szCs w:val="24"/>
              </w:rPr>
              <w:t>Особенности нарушений речевого развития при интеллектуальной недостаточности.</w:t>
            </w:r>
          </w:p>
        </w:tc>
      </w:tr>
      <w:tr w:rsidR="0004645D">
        <w:trPr>
          <w:trHeight w:hRule="exact" w:val="2448"/>
        </w:trPr>
        <w:tc>
          <w:tcPr>
            <w:tcW w:w="9654" w:type="dxa"/>
            <w:shd w:val="clear" w:color="000000" w:fill="FFFFFF"/>
            <w:tcMar>
              <w:left w:w="34" w:type="dxa"/>
              <w:right w:w="34" w:type="dxa"/>
            </w:tcMar>
          </w:tcPr>
          <w:p w:rsidR="0004645D" w:rsidRDefault="00764D2B">
            <w:pPr>
              <w:spacing w:after="0" w:line="240" w:lineRule="auto"/>
              <w:jc w:val="both"/>
              <w:rPr>
                <w:sz w:val="24"/>
                <w:szCs w:val="24"/>
              </w:rPr>
            </w:pPr>
            <w:r>
              <w:rPr>
                <w:rFonts w:ascii="Times New Roman" w:hAnsi="Times New Roman" w:cs="Times New Roman"/>
                <w:color w:val="000000"/>
                <w:sz w:val="24"/>
                <w:szCs w:val="24"/>
              </w:rPr>
              <w:t>Особенности речевого развития детей с различной степенью умственной отсталости. Несформированность операций речевой деятельности умственно отсталых детей как диагностический критерий дифференциальной диагностики. Подходы отечественных дефектологов к диагностике речевых нарушений у умственно отсталых детей (С.Я. Рубинштейн, С.Д. Забрамная, В.Г. Петрова, Р.И. Лалаева). У.В. Ульенкова, Н.Ю. Борякова, Е.В. Мальцева, Е.С. Слепович, Е.Ф. Соботович, Р.Д. Тригер, С.Г. Шевченко о нарушениях импрессивной и экспрессивной речи у детей с задержкой психического развития (ЗПР). Проблемы дифференциальной диагностики нарушений психического  развития у детей с ЗПР.</w:t>
            </w:r>
          </w:p>
        </w:tc>
      </w:tr>
      <w:tr w:rsidR="0004645D">
        <w:trPr>
          <w:trHeight w:hRule="exact" w:val="304"/>
        </w:trPr>
        <w:tc>
          <w:tcPr>
            <w:tcW w:w="9654" w:type="dxa"/>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b/>
                <w:color w:val="000000"/>
                <w:sz w:val="24"/>
                <w:szCs w:val="24"/>
              </w:rPr>
              <w:t>Особенности нарушений речи при эмоциональной патологии.</w:t>
            </w:r>
          </w:p>
        </w:tc>
      </w:tr>
      <w:tr w:rsidR="0004645D">
        <w:trPr>
          <w:trHeight w:hRule="exact" w:val="2178"/>
        </w:trPr>
        <w:tc>
          <w:tcPr>
            <w:tcW w:w="9654" w:type="dxa"/>
            <w:shd w:val="clear" w:color="000000" w:fill="FFFFFF"/>
            <w:tcMar>
              <w:left w:w="34" w:type="dxa"/>
              <w:right w:w="34" w:type="dxa"/>
            </w:tcMar>
          </w:tcPr>
          <w:p w:rsidR="0004645D" w:rsidRDefault="00764D2B">
            <w:pPr>
              <w:spacing w:after="0" w:line="240" w:lineRule="auto"/>
              <w:jc w:val="both"/>
              <w:rPr>
                <w:sz w:val="24"/>
                <w:szCs w:val="24"/>
              </w:rPr>
            </w:pPr>
            <w:r>
              <w:rPr>
                <w:rFonts w:ascii="Times New Roman" w:hAnsi="Times New Roman" w:cs="Times New Roman"/>
                <w:color w:val="000000"/>
                <w:sz w:val="24"/>
                <w:szCs w:val="24"/>
              </w:rPr>
              <w:t>Нарушения коммуникации, речи и поведения как диагностические критерии психолого- педагогического изучения детей с ранним детским аутизмом. Содержание этапов психолого-педагогического изучения аутичных детей: сбор психологического анамнеза, определение уровня нарушений эмоционально-волевой сферы, изучение познавательной сферы. Основные параметры наблюдения за поведением и деятельностью аутичного ребенка. Отражение в психологопедагогической документации, составленной по результатам изучения ребенка с эмоциональными нарушениями, особенностей его развития.</w:t>
            </w:r>
          </w:p>
        </w:tc>
      </w:tr>
      <w:tr w:rsidR="0004645D">
        <w:trPr>
          <w:trHeight w:hRule="exact" w:val="277"/>
        </w:trPr>
        <w:tc>
          <w:tcPr>
            <w:tcW w:w="9654" w:type="dxa"/>
            <w:shd w:val="clear" w:color="000000" w:fill="FFFFFF"/>
            <w:tcMar>
              <w:left w:w="34" w:type="dxa"/>
              <w:right w:w="34" w:type="dxa"/>
            </w:tcMar>
          </w:tcPr>
          <w:p w:rsidR="0004645D" w:rsidRDefault="0004645D"/>
        </w:tc>
      </w:tr>
      <w:tr w:rsidR="0004645D">
        <w:trPr>
          <w:trHeight w:hRule="exact" w:val="285"/>
        </w:trPr>
        <w:tc>
          <w:tcPr>
            <w:tcW w:w="9654" w:type="dxa"/>
            <w:shd w:val="clear" w:color="000000" w:fill="FFFFFF"/>
            <w:tcMar>
              <w:left w:w="34" w:type="dxa"/>
              <w:right w:w="34" w:type="dxa"/>
            </w:tcMar>
          </w:tcPr>
          <w:p w:rsidR="0004645D" w:rsidRDefault="0004645D">
            <w:pPr>
              <w:spacing w:after="0" w:line="240" w:lineRule="auto"/>
              <w:jc w:val="both"/>
              <w:rPr>
                <w:sz w:val="24"/>
                <w:szCs w:val="24"/>
              </w:rPr>
            </w:pPr>
          </w:p>
        </w:tc>
      </w:tr>
      <w:tr w:rsidR="0004645D">
        <w:trPr>
          <w:trHeight w:hRule="exact" w:val="277"/>
        </w:trPr>
        <w:tc>
          <w:tcPr>
            <w:tcW w:w="9654" w:type="dxa"/>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4645D">
        <w:trPr>
          <w:trHeight w:hRule="exact" w:val="319"/>
        </w:trPr>
        <w:tc>
          <w:tcPr>
            <w:tcW w:w="9654" w:type="dxa"/>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b/>
                <w:color w:val="000000"/>
                <w:sz w:val="24"/>
                <w:szCs w:val="24"/>
              </w:rPr>
              <w:t>Обследование строения органов артикуляции</w:t>
            </w:r>
          </w:p>
        </w:tc>
      </w:tr>
      <w:tr w:rsidR="0004645D">
        <w:trPr>
          <w:trHeight w:hRule="exact" w:val="3530"/>
        </w:trPr>
        <w:tc>
          <w:tcPr>
            <w:tcW w:w="9654" w:type="dxa"/>
            <w:shd w:val="clear" w:color="000000" w:fill="FFFFFF"/>
            <w:tcMar>
              <w:left w:w="34" w:type="dxa"/>
              <w:right w:w="34" w:type="dxa"/>
            </w:tcMar>
          </w:tcPr>
          <w:p w:rsidR="0004645D" w:rsidRDefault="00764D2B">
            <w:pPr>
              <w:spacing w:after="0" w:line="240" w:lineRule="auto"/>
              <w:jc w:val="both"/>
              <w:rPr>
                <w:sz w:val="24"/>
                <w:szCs w:val="24"/>
              </w:rPr>
            </w:pPr>
            <w:r>
              <w:rPr>
                <w:rFonts w:ascii="Times New Roman" w:hAnsi="Times New Roman" w:cs="Times New Roman"/>
                <w:color w:val="000000"/>
                <w:sz w:val="24"/>
                <w:szCs w:val="24"/>
              </w:rPr>
              <w:t>Цель: сформировать навыки разработки протокола обследования и диагностики строения органов артикуляции для выявления причин нарушения звукопроизношения у детей.</w:t>
            </w:r>
          </w:p>
          <w:p w:rsidR="0004645D" w:rsidRDefault="00764D2B">
            <w:pPr>
              <w:spacing w:after="0" w:line="240" w:lineRule="auto"/>
              <w:jc w:val="both"/>
              <w:rPr>
                <w:sz w:val="24"/>
                <w:szCs w:val="24"/>
              </w:rPr>
            </w:pPr>
            <w:r>
              <w:rPr>
                <w:rFonts w:ascii="Times New Roman" w:hAnsi="Times New Roman" w:cs="Times New Roman"/>
                <w:color w:val="000000"/>
                <w:sz w:val="24"/>
                <w:szCs w:val="24"/>
              </w:rPr>
              <w:t>Вопросы и задания: 1. Нарисуйте в рабочей тетради профиль органов артикуляции. Закрасьте разным цветом подвижные и неподвижные органы артикуляции.</w:t>
            </w:r>
          </w:p>
          <w:p w:rsidR="0004645D" w:rsidRDefault="00764D2B">
            <w:pPr>
              <w:spacing w:after="0" w:line="240" w:lineRule="auto"/>
              <w:jc w:val="both"/>
              <w:rPr>
                <w:sz w:val="24"/>
                <w:szCs w:val="24"/>
              </w:rPr>
            </w:pPr>
            <w:r>
              <w:rPr>
                <w:rFonts w:ascii="Times New Roman" w:hAnsi="Times New Roman" w:cs="Times New Roman"/>
                <w:color w:val="000000"/>
                <w:sz w:val="24"/>
                <w:szCs w:val="24"/>
              </w:rPr>
              <w:t>2. Нарушение каких органов артикуляции приводит к неправильному звукопроизношению при дислалии?</w:t>
            </w:r>
          </w:p>
          <w:p w:rsidR="0004645D" w:rsidRDefault="00764D2B">
            <w:pPr>
              <w:spacing w:after="0" w:line="240" w:lineRule="auto"/>
              <w:jc w:val="both"/>
              <w:rPr>
                <w:sz w:val="24"/>
                <w:szCs w:val="24"/>
              </w:rPr>
            </w:pPr>
            <w:r>
              <w:rPr>
                <w:rFonts w:ascii="Times New Roman" w:hAnsi="Times New Roman" w:cs="Times New Roman"/>
                <w:color w:val="000000"/>
                <w:sz w:val="24"/>
                <w:szCs w:val="24"/>
              </w:rPr>
              <w:t>3. Продумайте и запишите в тетради инструкции для проведения обследования строения органов артикуляции у детей дошкольного возраста.</w:t>
            </w:r>
          </w:p>
          <w:p w:rsidR="0004645D" w:rsidRDefault="00764D2B">
            <w:pPr>
              <w:spacing w:after="0" w:line="240" w:lineRule="auto"/>
              <w:jc w:val="both"/>
              <w:rPr>
                <w:sz w:val="24"/>
                <w:szCs w:val="24"/>
              </w:rPr>
            </w:pPr>
            <w:r>
              <w:rPr>
                <w:rFonts w:ascii="Times New Roman" w:hAnsi="Times New Roman" w:cs="Times New Roman"/>
                <w:color w:val="000000"/>
                <w:sz w:val="24"/>
                <w:szCs w:val="24"/>
              </w:rPr>
              <w:t>4. Подготовьте протокол обследования строения органов артикуляции. При посещении специального образовательного учреждения проведите обследование строения органов артикуляции у ребенка или школьника с дислалией. Оформите протокол обследования, сделайте выводы.</w:t>
            </w:r>
          </w:p>
        </w:tc>
      </w:tr>
    </w:tbl>
    <w:p w:rsidR="0004645D" w:rsidRDefault="00764D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645D">
        <w:trPr>
          <w:trHeight w:hRule="exact" w:val="304"/>
        </w:trPr>
        <w:tc>
          <w:tcPr>
            <w:tcW w:w="9654" w:type="dxa"/>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b/>
                <w:color w:val="000000"/>
                <w:sz w:val="24"/>
                <w:szCs w:val="24"/>
              </w:rPr>
              <w:lastRenderedPageBreak/>
              <w:t>Изучение подвижности органов артикуляции</w:t>
            </w:r>
          </w:p>
        </w:tc>
      </w:tr>
      <w:tr w:rsidR="0004645D">
        <w:trPr>
          <w:trHeight w:hRule="exact" w:val="3801"/>
        </w:trPr>
        <w:tc>
          <w:tcPr>
            <w:tcW w:w="9654" w:type="dxa"/>
            <w:shd w:val="clear" w:color="000000" w:fill="FFFFFF"/>
            <w:tcMar>
              <w:left w:w="34" w:type="dxa"/>
              <w:right w:w="34" w:type="dxa"/>
            </w:tcMar>
          </w:tcPr>
          <w:p w:rsidR="0004645D" w:rsidRDefault="00764D2B">
            <w:pPr>
              <w:spacing w:after="0" w:line="240" w:lineRule="auto"/>
              <w:jc w:val="both"/>
              <w:rPr>
                <w:sz w:val="24"/>
                <w:szCs w:val="24"/>
              </w:rPr>
            </w:pPr>
            <w:r>
              <w:rPr>
                <w:rFonts w:ascii="Times New Roman" w:hAnsi="Times New Roman" w:cs="Times New Roman"/>
                <w:color w:val="000000"/>
                <w:sz w:val="24"/>
                <w:szCs w:val="24"/>
              </w:rPr>
              <w:t>Цель: сформировать навыки разработки протокола обследования и диагностики подвижности органов артикуляции для выявления причин нарушения звукопроизношения у детей.</w:t>
            </w:r>
          </w:p>
          <w:p w:rsidR="0004645D" w:rsidRDefault="00764D2B">
            <w:pPr>
              <w:spacing w:after="0" w:line="240" w:lineRule="auto"/>
              <w:jc w:val="both"/>
              <w:rPr>
                <w:sz w:val="24"/>
                <w:szCs w:val="24"/>
              </w:rPr>
            </w:pPr>
            <w:r>
              <w:rPr>
                <w:rFonts w:ascii="Times New Roman" w:hAnsi="Times New Roman" w:cs="Times New Roman"/>
                <w:color w:val="000000"/>
                <w:sz w:val="24"/>
                <w:szCs w:val="24"/>
              </w:rPr>
              <w:t>Вопросы и задания:</w:t>
            </w:r>
          </w:p>
          <w:p w:rsidR="0004645D" w:rsidRDefault="00764D2B">
            <w:pPr>
              <w:spacing w:after="0" w:line="240" w:lineRule="auto"/>
              <w:jc w:val="both"/>
              <w:rPr>
                <w:sz w:val="24"/>
                <w:szCs w:val="24"/>
              </w:rPr>
            </w:pPr>
            <w:r>
              <w:rPr>
                <w:rFonts w:ascii="Times New Roman" w:hAnsi="Times New Roman" w:cs="Times New Roman"/>
                <w:color w:val="000000"/>
                <w:sz w:val="24"/>
                <w:szCs w:val="24"/>
              </w:rPr>
              <w:t>1. По каким параметрам можно охарактеризовать качества движений органов артикуляции? Охарактеризуйте каждый параметр.</w:t>
            </w:r>
          </w:p>
          <w:p w:rsidR="0004645D" w:rsidRDefault="00764D2B">
            <w:pPr>
              <w:spacing w:after="0" w:line="240" w:lineRule="auto"/>
              <w:jc w:val="both"/>
              <w:rPr>
                <w:sz w:val="24"/>
                <w:szCs w:val="24"/>
              </w:rPr>
            </w:pPr>
            <w:r>
              <w:rPr>
                <w:rFonts w:ascii="Times New Roman" w:hAnsi="Times New Roman" w:cs="Times New Roman"/>
                <w:color w:val="000000"/>
                <w:sz w:val="24"/>
                <w:szCs w:val="24"/>
              </w:rPr>
              <w:t>2. Подберите статические и динамические пробы для изучения подвижности различных органов артикуляции.</w:t>
            </w:r>
          </w:p>
          <w:p w:rsidR="0004645D" w:rsidRDefault="00764D2B">
            <w:pPr>
              <w:spacing w:after="0" w:line="240" w:lineRule="auto"/>
              <w:jc w:val="both"/>
              <w:rPr>
                <w:sz w:val="24"/>
                <w:szCs w:val="24"/>
              </w:rPr>
            </w:pPr>
            <w:r>
              <w:rPr>
                <w:rFonts w:ascii="Times New Roman" w:hAnsi="Times New Roman" w:cs="Times New Roman"/>
                <w:color w:val="000000"/>
                <w:sz w:val="24"/>
                <w:szCs w:val="24"/>
              </w:rPr>
              <w:t>3. Подготовьте и запишите в тетрадь инструкции для дошкольников с дислалией с целью изучения качеств движения органов артикуляции.</w:t>
            </w:r>
          </w:p>
          <w:p w:rsidR="0004645D" w:rsidRDefault="00764D2B">
            <w:pPr>
              <w:spacing w:after="0" w:line="240" w:lineRule="auto"/>
              <w:jc w:val="both"/>
              <w:rPr>
                <w:sz w:val="24"/>
                <w:szCs w:val="24"/>
              </w:rPr>
            </w:pPr>
            <w:r>
              <w:rPr>
                <w:rFonts w:ascii="Times New Roman" w:hAnsi="Times New Roman" w:cs="Times New Roman"/>
                <w:color w:val="000000"/>
                <w:sz w:val="24"/>
                <w:szCs w:val="24"/>
              </w:rPr>
              <w:t>4. Предложите свой вариант протокола обследования подвижности органов артикуляции.</w:t>
            </w:r>
          </w:p>
          <w:p w:rsidR="0004645D" w:rsidRDefault="00764D2B">
            <w:pPr>
              <w:spacing w:after="0" w:line="240" w:lineRule="auto"/>
              <w:jc w:val="both"/>
              <w:rPr>
                <w:sz w:val="24"/>
                <w:szCs w:val="24"/>
              </w:rPr>
            </w:pPr>
            <w:r>
              <w:rPr>
                <w:rFonts w:ascii="Times New Roman" w:hAnsi="Times New Roman" w:cs="Times New Roman"/>
                <w:color w:val="000000"/>
                <w:sz w:val="24"/>
                <w:szCs w:val="24"/>
              </w:rPr>
              <w:t>5. При посещении специального образовательного учреждения проведите обследование подвижности органов артикуляции у ребенка или школьника с дислалией, оформите протокол, сделайте выводы.</w:t>
            </w:r>
          </w:p>
        </w:tc>
      </w:tr>
      <w:tr w:rsidR="0004645D">
        <w:trPr>
          <w:trHeight w:hRule="exact" w:val="319"/>
        </w:trPr>
        <w:tc>
          <w:tcPr>
            <w:tcW w:w="9654" w:type="dxa"/>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b/>
                <w:color w:val="000000"/>
                <w:sz w:val="24"/>
                <w:szCs w:val="24"/>
              </w:rPr>
              <w:t>Определение заикание. Механизм возникновения заикания.</w:t>
            </w:r>
          </w:p>
        </w:tc>
      </w:tr>
      <w:tr w:rsidR="0004645D">
        <w:trPr>
          <w:trHeight w:hRule="exact" w:val="5423"/>
        </w:trPr>
        <w:tc>
          <w:tcPr>
            <w:tcW w:w="9654" w:type="dxa"/>
            <w:shd w:val="clear" w:color="000000" w:fill="FFFFFF"/>
            <w:tcMar>
              <w:left w:w="34" w:type="dxa"/>
              <w:right w:w="34" w:type="dxa"/>
            </w:tcMar>
          </w:tcPr>
          <w:p w:rsidR="0004645D" w:rsidRDefault="00764D2B">
            <w:pPr>
              <w:spacing w:after="0" w:line="240" w:lineRule="auto"/>
              <w:jc w:val="both"/>
              <w:rPr>
                <w:sz w:val="24"/>
                <w:szCs w:val="24"/>
              </w:rPr>
            </w:pPr>
            <w:r>
              <w:rPr>
                <w:rFonts w:ascii="Times New Roman" w:hAnsi="Times New Roman" w:cs="Times New Roman"/>
                <w:color w:val="000000"/>
                <w:sz w:val="24"/>
                <w:szCs w:val="24"/>
              </w:rPr>
              <w:t>Цель.Закрепление и расширение знаний о заикании и механизмах возникновения данного речевого нарушения</w:t>
            </w:r>
          </w:p>
          <w:p w:rsidR="0004645D" w:rsidRDefault="00764D2B">
            <w:pPr>
              <w:spacing w:after="0" w:line="240" w:lineRule="auto"/>
              <w:jc w:val="both"/>
              <w:rPr>
                <w:sz w:val="24"/>
                <w:szCs w:val="24"/>
              </w:rPr>
            </w:pPr>
            <w:r>
              <w:rPr>
                <w:rFonts w:ascii="Times New Roman" w:hAnsi="Times New Roman" w:cs="Times New Roman"/>
                <w:color w:val="000000"/>
                <w:sz w:val="24"/>
                <w:szCs w:val="24"/>
              </w:rPr>
              <w:t>План занятия.</w:t>
            </w:r>
          </w:p>
          <w:p w:rsidR="0004645D" w:rsidRDefault="00764D2B">
            <w:pPr>
              <w:spacing w:after="0" w:line="240" w:lineRule="auto"/>
              <w:jc w:val="both"/>
              <w:rPr>
                <w:sz w:val="24"/>
                <w:szCs w:val="24"/>
              </w:rPr>
            </w:pPr>
            <w:r>
              <w:rPr>
                <w:rFonts w:ascii="Times New Roman" w:hAnsi="Times New Roman" w:cs="Times New Roman"/>
                <w:color w:val="000000"/>
                <w:sz w:val="24"/>
                <w:szCs w:val="24"/>
              </w:rPr>
              <w:t>1. Определение заикания как сложного психофизического нарушения.</w:t>
            </w:r>
          </w:p>
          <w:p w:rsidR="0004645D" w:rsidRDefault="00764D2B">
            <w:pPr>
              <w:spacing w:after="0" w:line="240" w:lineRule="auto"/>
              <w:jc w:val="both"/>
              <w:rPr>
                <w:sz w:val="24"/>
                <w:szCs w:val="24"/>
              </w:rPr>
            </w:pPr>
            <w:r>
              <w:rPr>
                <w:rFonts w:ascii="Times New Roman" w:hAnsi="Times New Roman" w:cs="Times New Roman"/>
                <w:color w:val="000000"/>
                <w:sz w:val="24"/>
                <w:szCs w:val="24"/>
              </w:rPr>
              <w:t>2. Механизм заикания с позиций физиологического подхода.</w:t>
            </w:r>
          </w:p>
          <w:p w:rsidR="0004645D" w:rsidRDefault="00764D2B">
            <w:pPr>
              <w:spacing w:after="0" w:line="240" w:lineRule="auto"/>
              <w:jc w:val="both"/>
              <w:rPr>
                <w:sz w:val="24"/>
                <w:szCs w:val="24"/>
              </w:rPr>
            </w:pPr>
            <w:r>
              <w:rPr>
                <w:rFonts w:ascii="Times New Roman" w:hAnsi="Times New Roman" w:cs="Times New Roman"/>
                <w:color w:val="000000"/>
                <w:sz w:val="24"/>
                <w:szCs w:val="24"/>
              </w:rPr>
              <w:t>3. Психологический и психолингвистический аспекты механизмов заикания.</w:t>
            </w:r>
          </w:p>
          <w:p w:rsidR="0004645D" w:rsidRDefault="00764D2B">
            <w:pPr>
              <w:spacing w:after="0" w:line="240" w:lineRule="auto"/>
              <w:jc w:val="both"/>
              <w:rPr>
                <w:sz w:val="24"/>
                <w:szCs w:val="24"/>
              </w:rPr>
            </w:pPr>
            <w:r>
              <w:rPr>
                <w:rFonts w:ascii="Times New Roman" w:hAnsi="Times New Roman" w:cs="Times New Roman"/>
                <w:color w:val="000000"/>
                <w:sz w:val="24"/>
                <w:szCs w:val="24"/>
              </w:rPr>
              <w:t>4. Историю развития учения о заикании. Основные направления в терапии и коррекции заикания со времен древности до настоящего времени.</w:t>
            </w:r>
          </w:p>
          <w:p w:rsidR="0004645D" w:rsidRDefault="00764D2B">
            <w:pPr>
              <w:spacing w:after="0" w:line="240" w:lineRule="auto"/>
              <w:jc w:val="both"/>
              <w:rPr>
                <w:sz w:val="24"/>
                <w:szCs w:val="24"/>
              </w:rPr>
            </w:pPr>
            <w:r>
              <w:rPr>
                <w:rFonts w:ascii="Times New Roman" w:hAnsi="Times New Roman" w:cs="Times New Roman"/>
                <w:color w:val="000000"/>
                <w:sz w:val="24"/>
                <w:szCs w:val="24"/>
              </w:rPr>
              <w:t>5. Психолого-педагогическая и клиническая характеристика заикающихся в зависимости от формы заикания.</w:t>
            </w:r>
          </w:p>
          <w:p w:rsidR="0004645D" w:rsidRDefault="00764D2B">
            <w:pPr>
              <w:spacing w:after="0" w:line="240" w:lineRule="auto"/>
              <w:jc w:val="both"/>
              <w:rPr>
                <w:sz w:val="24"/>
                <w:szCs w:val="24"/>
              </w:rPr>
            </w:pPr>
            <w:r>
              <w:rPr>
                <w:rFonts w:ascii="Times New Roman" w:hAnsi="Times New Roman" w:cs="Times New Roman"/>
                <w:color w:val="000000"/>
                <w:sz w:val="24"/>
                <w:szCs w:val="24"/>
              </w:rPr>
              <w:t>6. Контрольная работа (по основным понятиям).</w:t>
            </w:r>
          </w:p>
          <w:p w:rsidR="0004645D" w:rsidRDefault="00764D2B">
            <w:pPr>
              <w:spacing w:after="0" w:line="240" w:lineRule="auto"/>
              <w:jc w:val="both"/>
              <w:rPr>
                <w:sz w:val="24"/>
                <w:szCs w:val="24"/>
              </w:rPr>
            </w:pPr>
            <w:r>
              <w:rPr>
                <w:rFonts w:ascii="Times New Roman" w:hAnsi="Times New Roman" w:cs="Times New Roman"/>
                <w:color w:val="000000"/>
                <w:sz w:val="24"/>
                <w:szCs w:val="24"/>
              </w:rPr>
              <w:t>Методические рекомендации.</w:t>
            </w:r>
          </w:p>
          <w:p w:rsidR="0004645D" w:rsidRDefault="00764D2B">
            <w:pPr>
              <w:spacing w:after="0" w:line="240" w:lineRule="auto"/>
              <w:jc w:val="both"/>
              <w:rPr>
                <w:sz w:val="24"/>
                <w:szCs w:val="24"/>
              </w:rPr>
            </w:pPr>
            <w:r>
              <w:rPr>
                <w:rFonts w:ascii="Times New Roman" w:hAnsi="Times New Roman" w:cs="Times New Roman"/>
                <w:color w:val="000000"/>
                <w:sz w:val="24"/>
                <w:szCs w:val="24"/>
              </w:rPr>
              <w:t>1. Повторить лекционный материал по тематике семинара.</w:t>
            </w:r>
          </w:p>
          <w:p w:rsidR="0004645D" w:rsidRDefault="00764D2B">
            <w:pPr>
              <w:spacing w:after="0" w:line="240" w:lineRule="auto"/>
              <w:jc w:val="both"/>
              <w:rPr>
                <w:sz w:val="24"/>
                <w:szCs w:val="24"/>
              </w:rPr>
            </w:pPr>
            <w:r>
              <w:rPr>
                <w:rFonts w:ascii="Times New Roman" w:hAnsi="Times New Roman" w:cs="Times New Roman"/>
                <w:color w:val="000000"/>
                <w:sz w:val="24"/>
                <w:szCs w:val="24"/>
              </w:rPr>
              <w:t>2. Подготовить доклад по одному из вопросов, используя дополнительную литературу (не учебник).</w:t>
            </w:r>
          </w:p>
          <w:p w:rsidR="0004645D" w:rsidRDefault="00764D2B">
            <w:pPr>
              <w:spacing w:after="0" w:line="240" w:lineRule="auto"/>
              <w:jc w:val="both"/>
              <w:rPr>
                <w:sz w:val="24"/>
                <w:szCs w:val="24"/>
              </w:rPr>
            </w:pPr>
            <w:r>
              <w:rPr>
                <w:rFonts w:ascii="Times New Roman" w:hAnsi="Times New Roman" w:cs="Times New Roman"/>
                <w:color w:val="000000"/>
                <w:sz w:val="24"/>
                <w:szCs w:val="24"/>
              </w:rPr>
              <w:t>3. Подготовить короткие устные сообщения по остальным вопроса.</w:t>
            </w:r>
          </w:p>
          <w:p w:rsidR="0004645D" w:rsidRDefault="00764D2B">
            <w:pPr>
              <w:spacing w:after="0" w:line="240" w:lineRule="auto"/>
              <w:jc w:val="both"/>
              <w:rPr>
                <w:sz w:val="24"/>
                <w:szCs w:val="24"/>
              </w:rPr>
            </w:pPr>
            <w:r>
              <w:rPr>
                <w:rFonts w:ascii="Times New Roman" w:hAnsi="Times New Roman" w:cs="Times New Roman"/>
                <w:color w:val="000000"/>
                <w:sz w:val="24"/>
                <w:szCs w:val="24"/>
              </w:rPr>
              <w:t>Отчетность.</w:t>
            </w:r>
          </w:p>
          <w:p w:rsidR="0004645D" w:rsidRDefault="00764D2B">
            <w:pPr>
              <w:spacing w:after="0" w:line="240" w:lineRule="auto"/>
              <w:jc w:val="both"/>
              <w:rPr>
                <w:sz w:val="24"/>
                <w:szCs w:val="24"/>
              </w:rPr>
            </w:pPr>
            <w:r>
              <w:rPr>
                <w:rFonts w:ascii="Times New Roman" w:hAnsi="Times New Roman" w:cs="Times New Roman"/>
                <w:color w:val="000000"/>
                <w:sz w:val="24"/>
                <w:szCs w:val="24"/>
              </w:rPr>
              <w:t>1. Текст доклада по выбранному вопросу.</w:t>
            </w:r>
          </w:p>
          <w:p w:rsidR="0004645D" w:rsidRDefault="00764D2B">
            <w:pPr>
              <w:spacing w:after="0" w:line="240" w:lineRule="auto"/>
              <w:jc w:val="both"/>
              <w:rPr>
                <w:sz w:val="24"/>
                <w:szCs w:val="24"/>
              </w:rPr>
            </w:pPr>
            <w:r>
              <w:rPr>
                <w:rFonts w:ascii="Times New Roman" w:hAnsi="Times New Roman" w:cs="Times New Roman"/>
                <w:color w:val="000000"/>
                <w:sz w:val="24"/>
                <w:szCs w:val="24"/>
              </w:rPr>
              <w:t>2. Участие в обсуждении вопросов.</w:t>
            </w:r>
          </w:p>
          <w:p w:rsidR="0004645D" w:rsidRDefault="00764D2B">
            <w:pPr>
              <w:spacing w:after="0" w:line="240" w:lineRule="auto"/>
              <w:jc w:val="both"/>
              <w:rPr>
                <w:sz w:val="24"/>
                <w:szCs w:val="24"/>
              </w:rPr>
            </w:pPr>
            <w:r>
              <w:rPr>
                <w:rFonts w:ascii="Times New Roman" w:hAnsi="Times New Roman" w:cs="Times New Roman"/>
                <w:color w:val="000000"/>
                <w:sz w:val="24"/>
                <w:szCs w:val="24"/>
              </w:rPr>
              <w:t>3. Контрольная работа</w:t>
            </w:r>
          </w:p>
        </w:tc>
      </w:tr>
    </w:tbl>
    <w:p w:rsidR="0004645D" w:rsidRDefault="00764D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645D">
        <w:trPr>
          <w:trHeight w:hRule="exact" w:val="585"/>
        </w:trPr>
        <w:tc>
          <w:tcPr>
            <w:tcW w:w="9654" w:type="dxa"/>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b/>
                <w:color w:val="000000"/>
                <w:sz w:val="24"/>
                <w:szCs w:val="24"/>
              </w:rPr>
              <w:lastRenderedPageBreak/>
              <w:t>Классификация форм заикания. Причины возникновения заикания. Симптоматика заикания. Особенности течения заикания.</w:t>
            </w:r>
          </w:p>
        </w:tc>
      </w:tr>
      <w:tr w:rsidR="0004645D">
        <w:trPr>
          <w:trHeight w:hRule="exact" w:val="6505"/>
        </w:trPr>
        <w:tc>
          <w:tcPr>
            <w:tcW w:w="9654" w:type="dxa"/>
            <w:shd w:val="clear" w:color="000000" w:fill="FFFFFF"/>
            <w:tcMar>
              <w:left w:w="34" w:type="dxa"/>
              <w:right w:w="34" w:type="dxa"/>
            </w:tcMar>
          </w:tcPr>
          <w:p w:rsidR="0004645D" w:rsidRDefault="00764D2B">
            <w:pPr>
              <w:spacing w:after="0" w:line="240" w:lineRule="auto"/>
              <w:jc w:val="both"/>
              <w:rPr>
                <w:sz w:val="24"/>
                <w:szCs w:val="24"/>
              </w:rPr>
            </w:pPr>
            <w:r>
              <w:rPr>
                <w:rFonts w:ascii="Times New Roman" w:hAnsi="Times New Roman" w:cs="Times New Roman"/>
                <w:color w:val="000000"/>
                <w:sz w:val="24"/>
                <w:szCs w:val="24"/>
              </w:rPr>
              <w:t>№ Показатели Невротическая форма заикания Неврозоподобная форма заикания  Смешанная форма заикания</w:t>
            </w:r>
          </w:p>
          <w:p w:rsidR="0004645D" w:rsidRDefault="00764D2B">
            <w:pPr>
              <w:spacing w:after="0" w:line="240" w:lineRule="auto"/>
              <w:jc w:val="both"/>
              <w:rPr>
                <w:sz w:val="24"/>
                <w:szCs w:val="24"/>
              </w:rPr>
            </w:pPr>
            <w:r>
              <w:rPr>
                <w:rFonts w:ascii="Times New Roman" w:hAnsi="Times New Roman" w:cs="Times New Roman"/>
                <w:color w:val="000000"/>
                <w:sz w:val="24"/>
                <w:szCs w:val="24"/>
              </w:rPr>
              <w:t>1. Речевая активность</w:t>
            </w:r>
          </w:p>
          <w:p w:rsidR="0004645D" w:rsidRDefault="00764D2B">
            <w:pPr>
              <w:spacing w:after="0" w:line="240" w:lineRule="auto"/>
              <w:jc w:val="both"/>
              <w:rPr>
                <w:sz w:val="24"/>
                <w:szCs w:val="24"/>
              </w:rPr>
            </w:pPr>
            <w:r>
              <w:rPr>
                <w:rFonts w:ascii="Times New Roman" w:hAnsi="Times New Roman" w:cs="Times New Roman"/>
                <w:color w:val="000000"/>
                <w:sz w:val="24"/>
                <w:szCs w:val="24"/>
              </w:rPr>
              <w:t>2. Локализация судорог</w:t>
            </w:r>
          </w:p>
          <w:p w:rsidR="0004645D" w:rsidRDefault="00764D2B">
            <w:pPr>
              <w:spacing w:after="0" w:line="240" w:lineRule="auto"/>
              <w:jc w:val="both"/>
              <w:rPr>
                <w:sz w:val="24"/>
                <w:szCs w:val="24"/>
              </w:rPr>
            </w:pPr>
            <w:r>
              <w:rPr>
                <w:rFonts w:ascii="Times New Roman" w:hAnsi="Times New Roman" w:cs="Times New Roman"/>
                <w:color w:val="000000"/>
                <w:sz w:val="24"/>
                <w:szCs w:val="24"/>
              </w:rPr>
              <w:t>3. Темп речи</w:t>
            </w:r>
          </w:p>
          <w:p w:rsidR="0004645D" w:rsidRDefault="00764D2B">
            <w:pPr>
              <w:spacing w:after="0" w:line="240" w:lineRule="auto"/>
              <w:jc w:val="both"/>
              <w:rPr>
                <w:sz w:val="24"/>
                <w:szCs w:val="24"/>
              </w:rPr>
            </w:pPr>
            <w:r>
              <w:rPr>
                <w:rFonts w:ascii="Times New Roman" w:hAnsi="Times New Roman" w:cs="Times New Roman"/>
                <w:color w:val="000000"/>
                <w:sz w:val="24"/>
                <w:szCs w:val="24"/>
              </w:rPr>
              <w:t>4. Звукопроизношение</w:t>
            </w:r>
          </w:p>
          <w:p w:rsidR="0004645D" w:rsidRDefault="00764D2B">
            <w:pPr>
              <w:spacing w:after="0" w:line="240" w:lineRule="auto"/>
              <w:jc w:val="both"/>
              <w:rPr>
                <w:sz w:val="24"/>
                <w:szCs w:val="24"/>
              </w:rPr>
            </w:pPr>
            <w:r>
              <w:rPr>
                <w:rFonts w:ascii="Times New Roman" w:hAnsi="Times New Roman" w:cs="Times New Roman"/>
                <w:color w:val="000000"/>
                <w:sz w:val="24"/>
                <w:szCs w:val="24"/>
              </w:rPr>
              <w:t>5. Выразительность речи</w:t>
            </w:r>
          </w:p>
          <w:p w:rsidR="0004645D" w:rsidRDefault="00764D2B">
            <w:pPr>
              <w:spacing w:after="0" w:line="240" w:lineRule="auto"/>
              <w:jc w:val="both"/>
              <w:rPr>
                <w:sz w:val="24"/>
                <w:szCs w:val="24"/>
              </w:rPr>
            </w:pPr>
            <w:r>
              <w:rPr>
                <w:rFonts w:ascii="Times New Roman" w:hAnsi="Times New Roman" w:cs="Times New Roman"/>
                <w:color w:val="000000"/>
                <w:sz w:val="24"/>
                <w:szCs w:val="24"/>
              </w:rPr>
              <w:t>6. Психомоторика (включая речевую)</w:t>
            </w:r>
          </w:p>
          <w:p w:rsidR="0004645D" w:rsidRDefault="00764D2B">
            <w:pPr>
              <w:spacing w:after="0" w:line="240" w:lineRule="auto"/>
              <w:jc w:val="both"/>
              <w:rPr>
                <w:sz w:val="24"/>
                <w:szCs w:val="24"/>
              </w:rPr>
            </w:pPr>
            <w:r>
              <w:rPr>
                <w:rFonts w:ascii="Times New Roman" w:hAnsi="Times New Roman" w:cs="Times New Roman"/>
                <w:color w:val="000000"/>
                <w:sz w:val="24"/>
                <w:szCs w:val="24"/>
              </w:rPr>
              <w:t>7. Раздувание крыльев носа во время речи</w:t>
            </w:r>
          </w:p>
          <w:p w:rsidR="0004645D" w:rsidRDefault="00764D2B">
            <w:pPr>
              <w:spacing w:after="0" w:line="240" w:lineRule="auto"/>
              <w:jc w:val="both"/>
              <w:rPr>
                <w:sz w:val="24"/>
                <w:szCs w:val="24"/>
              </w:rPr>
            </w:pPr>
            <w:r>
              <w:rPr>
                <w:rFonts w:ascii="Times New Roman" w:hAnsi="Times New Roman" w:cs="Times New Roman"/>
                <w:color w:val="000000"/>
                <w:sz w:val="24"/>
                <w:szCs w:val="24"/>
              </w:rPr>
              <w:t>8. Сопутствующие движения</w:t>
            </w:r>
          </w:p>
          <w:p w:rsidR="0004645D" w:rsidRDefault="00764D2B">
            <w:pPr>
              <w:spacing w:after="0" w:line="240" w:lineRule="auto"/>
              <w:jc w:val="both"/>
              <w:rPr>
                <w:sz w:val="24"/>
                <w:szCs w:val="24"/>
              </w:rPr>
            </w:pPr>
            <w:r>
              <w:rPr>
                <w:rFonts w:ascii="Times New Roman" w:hAnsi="Times New Roman" w:cs="Times New Roman"/>
                <w:color w:val="000000"/>
                <w:sz w:val="24"/>
                <w:szCs w:val="24"/>
              </w:rPr>
              <w:t>9. Фиксация на трудных звуках</w:t>
            </w:r>
          </w:p>
          <w:p w:rsidR="0004645D" w:rsidRDefault="00764D2B">
            <w:pPr>
              <w:spacing w:after="0" w:line="240" w:lineRule="auto"/>
              <w:jc w:val="both"/>
              <w:rPr>
                <w:sz w:val="24"/>
                <w:szCs w:val="24"/>
              </w:rPr>
            </w:pPr>
            <w:r>
              <w:rPr>
                <w:rFonts w:ascii="Times New Roman" w:hAnsi="Times New Roman" w:cs="Times New Roman"/>
                <w:color w:val="000000"/>
                <w:sz w:val="24"/>
                <w:szCs w:val="24"/>
              </w:rPr>
              <w:t>10. Течения заикания</w:t>
            </w:r>
          </w:p>
          <w:p w:rsidR="0004645D" w:rsidRDefault="00764D2B">
            <w:pPr>
              <w:spacing w:after="0" w:line="240" w:lineRule="auto"/>
              <w:jc w:val="both"/>
              <w:rPr>
                <w:sz w:val="24"/>
                <w:szCs w:val="24"/>
              </w:rPr>
            </w:pPr>
            <w:r>
              <w:rPr>
                <w:rFonts w:ascii="Times New Roman" w:hAnsi="Times New Roman" w:cs="Times New Roman"/>
                <w:color w:val="000000"/>
                <w:sz w:val="24"/>
                <w:szCs w:val="24"/>
              </w:rPr>
              <w:t>11. Дислексия, дисграфия, дискалькулия</w:t>
            </w:r>
          </w:p>
          <w:p w:rsidR="0004645D" w:rsidRDefault="00764D2B">
            <w:pPr>
              <w:spacing w:after="0" w:line="240" w:lineRule="auto"/>
              <w:jc w:val="both"/>
              <w:rPr>
                <w:sz w:val="24"/>
                <w:szCs w:val="24"/>
              </w:rPr>
            </w:pPr>
            <w:r>
              <w:rPr>
                <w:rFonts w:ascii="Times New Roman" w:hAnsi="Times New Roman" w:cs="Times New Roman"/>
                <w:color w:val="000000"/>
                <w:sz w:val="24"/>
                <w:szCs w:val="24"/>
              </w:rPr>
              <w:t>12. Целенаправленность в преодолении речевого дефекта</w:t>
            </w:r>
          </w:p>
          <w:p w:rsidR="0004645D" w:rsidRDefault="00764D2B">
            <w:pPr>
              <w:spacing w:after="0" w:line="240" w:lineRule="auto"/>
              <w:jc w:val="both"/>
              <w:rPr>
                <w:sz w:val="24"/>
                <w:szCs w:val="24"/>
              </w:rPr>
            </w:pPr>
            <w:r>
              <w:rPr>
                <w:rFonts w:ascii="Times New Roman" w:hAnsi="Times New Roman" w:cs="Times New Roman"/>
                <w:color w:val="000000"/>
                <w:sz w:val="24"/>
                <w:szCs w:val="24"/>
              </w:rPr>
              <w:t>13. Психотравмирующая ситуация</w:t>
            </w:r>
          </w:p>
          <w:p w:rsidR="0004645D" w:rsidRDefault="00764D2B">
            <w:pPr>
              <w:spacing w:after="0" w:line="240" w:lineRule="auto"/>
              <w:jc w:val="both"/>
              <w:rPr>
                <w:sz w:val="24"/>
                <w:szCs w:val="24"/>
              </w:rPr>
            </w:pPr>
            <w:r>
              <w:rPr>
                <w:rFonts w:ascii="Times New Roman" w:hAnsi="Times New Roman" w:cs="Times New Roman"/>
                <w:color w:val="000000"/>
                <w:sz w:val="24"/>
                <w:szCs w:val="24"/>
              </w:rPr>
              <w:t>14. Логофобия</w:t>
            </w:r>
          </w:p>
          <w:p w:rsidR="0004645D" w:rsidRDefault="00764D2B">
            <w:pPr>
              <w:spacing w:after="0" w:line="240" w:lineRule="auto"/>
              <w:jc w:val="both"/>
              <w:rPr>
                <w:sz w:val="24"/>
                <w:szCs w:val="24"/>
              </w:rPr>
            </w:pPr>
            <w:r>
              <w:rPr>
                <w:rFonts w:ascii="Times New Roman" w:hAnsi="Times New Roman" w:cs="Times New Roman"/>
                <w:color w:val="000000"/>
                <w:sz w:val="24"/>
                <w:szCs w:val="24"/>
              </w:rPr>
              <w:t>15. Усиленная фиксация на речи</w:t>
            </w:r>
          </w:p>
          <w:p w:rsidR="0004645D" w:rsidRDefault="00764D2B">
            <w:pPr>
              <w:spacing w:after="0" w:line="240" w:lineRule="auto"/>
              <w:jc w:val="both"/>
              <w:rPr>
                <w:sz w:val="24"/>
                <w:szCs w:val="24"/>
              </w:rPr>
            </w:pPr>
            <w:r>
              <w:rPr>
                <w:rFonts w:ascii="Times New Roman" w:hAnsi="Times New Roman" w:cs="Times New Roman"/>
                <w:color w:val="000000"/>
                <w:sz w:val="24"/>
                <w:szCs w:val="24"/>
              </w:rPr>
              <w:t>16. Психомоторное развитие</w:t>
            </w:r>
          </w:p>
          <w:p w:rsidR="0004645D" w:rsidRDefault="00764D2B">
            <w:pPr>
              <w:spacing w:after="0" w:line="240" w:lineRule="auto"/>
              <w:jc w:val="both"/>
              <w:rPr>
                <w:sz w:val="24"/>
                <w:szCs w:val="24"/>
              </w:rPr>
            </w:pPr>
            <w:r>
              <w:rPr>
                <w:rFonts w:ascii="Times New Roman" w:hAnsi="Times New Roman" w:cs="Times New Roman"/>
                <w:color w:val="000000"/>
                <w:sz w:val="24"/>
                <w:szCs w:val="24"/>
              </w:rPr>
              <w:t>17. Развитие навыков самообслуживания</w:t>
            </w:r>
          </w:p>
          <w:p w:rsidR="0004645D" w:rsidRDefault="00764D2B">
            <w:pPr>
              <w:spacing w:after="0" w:line="240" w:lineRule="auto"/>
              <w:jc w:val="both"/>
              <w:rPr>
                <w:sz w:val="24"/>
                <w:szCs w:val="24"/>
              </w:rPr>
            </w:pPr>
            <w:r>
              <w:rPr>
                <w:rFonts w:ascii="Times New Roman" w:hAnsi="Times New Roman" w:cs="Times New Roman"/>
                <w:color w:val="000000"/>
                <w:sz w:val="24"/>
                <w:szCs w:val="24"/>
              </w:rPr>
              <w:t>18. Леворукость</w:t>
            </w:r>
          </w:p>
          <w:p w:rsidR="0004645D" w:rsidRDefault="00764D2B">
            <w:pPr>
              <w:spacing w:after="0" w:line="240" w:lineRule="auto"/>
              <w:jc w:val="both"/>
              <w:rPr>
                <w:sz w:val="24"/>
                <w:szCs w:val="24"/>
              </w:rPr>
            </w:pPr>
            <w:r>
              <w:rPr>
                <w:rFonts w:ascii="Times New Roman" w:hAnsi="Times New Roman" w:cs="Times New Roman"/>
                <w:color w:val="000000"/>
                <w:sz w:val="24"/>
                <w:szCs w:val="24"/>
              </w:rPr>
              <w:t>19. Речевая патология у близких родственников</w:t>
            </w:r>
          </w:p>
          <w:p w:rsidR="0004645D" w:rsidRDefault="00764D2B">
            <w:pPr>
              <w:spacing w:after="0" w:line="240" w:lineRule="auto"/>
              <w:jc w:val="both"/>
              <w:rPr>
                <w:sz w:val="24"/>
                <w:szCs w:val="24"/>
              </w:rPr>
            </w:pPr>
            <w:r>
              <w:rPr>
                <w:rFonts w:ascii="Times New Roman" w:hAnsi="Times New Roman" w:cs="Times New Roman"/>
                <w:color w:val="000000"/>
                <w:sz w:val="24"/>
                <w:szCs w:val="24"/>
              </w:rPr>
              <w:t>20. Сроки и обстоятельства появления заикания</w:t>
            </w:r>
          </w:p>
          <w:p w:rsidR="0004645D" w:rsidRDefault="00764D2B">
            <w:pPr>
              <w:spacing w:after="0" w:line="240" w:lineRule="auto"/>
              <w:jc w:val="both"/>
              <w:rPr>
                <w:sz w:val="24"/>
                <w:szCs w:val="24"/>
              </w:rPr>
            </w:pPr>
            <w:r>
              <w:rPr>
                <w:rFonts w:ascii="Times New Roman" w:hAnsi="Times New Roman" w:cs="Times New Roman"/>
                <w:color w:val="000000"/>
                <w:sz w:val="24"/>
                <w:szCs w:val="24"/>
              </w:rPr>
              <w:t>21. Акцентуации личности</w:t>
            </w:r>
          </w:p>
          <w:p w:rsidR="0004645D" w:rsidRDefault="00764D2B">
            <w:pPr>
              <w:spacing w:after="0" w:line="240" w:lineRule="auto"/>
              <w:jc w:val="both"/>
              <w:rPr>
                <w:sz w:val="24"/>
                <w:szCs w:val="24"/>
              </w:rPr>
            </w:pPr>
            <w:r>
              <w:rPr>
                <w:rFonts w:ascii="Times New Roman" w:hAnsi="Times New Roman" w:cs="Times New Roman"/>
                <w:color w:val="000000"/>
                <w:sz w:val="24"/>
                <w:szCs w:val="24"/>
              </w:rPr>
              <w:t>22. Интеллект</w:t>
            </w:r>
          </w:p>
        </w:tc>
      </w:tr>
      <w:tr w:rsidR="0004645D">
        <w:trPr>
          <w:trHeight w:hRule="exact" w:val="319"/>
        </w:trPr>
        <w:tc>
          <w:tcPr>
            <w:tcW w:w="9654" w:type="dxa"/>
            <w:shd w:val="clear" w:color="000000" w:fill="FFFFFF"/>
            <w:tcMar>
              <w:left w:w="34" w:type="dxa"/>
              <w:right w:w="34" w:type="dxa"/>
            </w:tcMar>
          </w:tcPr>
          <w:p w:rsidR="0004645D" w:rsidRDefault="00764D2B">
            <w:pPr>
              <w:spacing w:after="0" w:line="240" w:lineRule="auto"/>
              <w:jc w:val="center"/>
              <w:rPr>
                <w:sz w:val="24"/>
                <w:szCs w:val="24"/>
              </w:rPr>
            </w:pPr>
            <w:r>
              <w:rPr>
                <w:rFonts w:ascii="Times New Roman" w:hAnsi="Times New Roman" w:cs="Times New Roman"/>
                <w:b/>
                <w:color w:val="000000"/>
                <w:sz w:val="24"/>
                <w:szCs w:val="24"/>
              </w:rPr>
              <w:t>Обследование, дифференциальная диагностика</w:t>
            </w:r>
          </w:p>
        </w:tc>
      </w:tr>
      <w:tr w:rsidR="0004645D">
        <w:trPr>
          <w:trHeight w:hRule="exact" w:val="6505"/>
        </w:trPr>
        <w:tc>
          <w:tcPr>
            <w:tcW w:w="9654" w:type="dxa"/>
            <w:shd w:val="clear" w:color="000000" w:fill="FFFFFF"/>
            <w:tcMar>
              <w:left w:w="34" w:type="dxa"/>
              <w:right w:w="34" w:type="dxa"/>
            </w:tcMar>
          </w:tcPr>
          <w:p w:rsidR="0004645D" w:rsidRDefault="00764D2B">
            <w:pPr>
              <w:spacing w:after="0" w:line="240" w:lineRule="auto"/>
              <w:jc w:val="both"/>
              <w:rPr>
                <w:sz w:val="24"/>
                <w:szCs w:val="24"/>
              </w:rPr>
            </w:pPr>
            <w:r>
              <w:rPr>
                <w:rFonts w:ascii="Times New Roman" w:hAnsi="Times New Roman" w:cs="Times New Roman"/>
                <w:color w:val="000000"/>
                <w:sz w:val="24"/>
                <w:szCs w:val="24"/>
              </w:rPr>
              <w:t>Цель.Совершенствование знаний о невротической и неврозоподобной форме заикания, их отличительных признаках, устанавливаемых в процессе логопедического обследования.</w:t>
            </w:r>
          </w:p>
          <w:p w:rsidR="0004645D" w:rsidRDefault="00764D2B">
            <w:pPr>
              <w:spacing w:after="0" w:line="240" w:lineRule="auto"/>
              <w:jc w:val="both"/>
              <w:rPr>
                <w:sz w:val="24"/>
                <w:szCs w:val="24"/>
              </w:rPr>
            </w:pPr>
            <w:r>
              <w:rPr>
                <w:rFonts w:ascii="Times New Roman" w:hAnsi="Times New Roman" w:cs="Times New Roman"/>
                <w:color w:val="000000"/>
                <w:sz w:val="24"/>
                <w:szCs w:val="24"/>
              </w:rPr>
              <w:t>План занятия.</w:t>
            </w:r>
          </w:p>
          <w:p w:rsidR="0004645D" w:rsidRDefault="00764D2B">
            <w:pPr>
              <w:spacing w:after="0" w:line="240" w:lineRule="auto"/>
              <w:jc w:val="both"/>
              <w:rPr>
                <w:sz w:val="24"/>
                <w:szCs w:val="24"/>
              </w:rPr>
            </w:pPr>
            <w:r>
              <w:rPr>
                <w:rFonts w:ascii="Times New Roman" w:hAnsi="Times New Roman" w:cs="Times New Roman"/>
                <w:color w:val="000000"/>
                <w:sz w:val="24"/>
                <w:szCs w:val="24"/>
              </w:rPr>
              <w:t>1. Особенности сбора анамнестических данных при заикании. Анализ медицинской документации.</w:t>
            </w:r>
          </w:p>
          <w:p w:rsidR="0004645D" w:rsidRDefault="00764D2B">
            <w:pPr>
              <w:spacing w:after="0" w:line="240" w:lineRule="auto"/>
              <w:jc w:val="both"/>
              <w:rPr>
                <w:sz w:val="24"/>
                <w:szCs w:val="24"/>
              </w:rPr>
            </w:pPr>
            <w:r>
              <w:rPr>
                <w:rFonts w:ascii="Times New Roman" w:hAnsi="Times New Roman" w:cs="Times New Roman"/>
                <w:color w:val="000000"/>
                <w:sz w:val="24"/>
                <w:szCs w:val="24"/>
              </w:rPr>
              <w:t>2. Психические процессы и личностные особенности заикающегося в психолого- педагогической характеристике ребенка.</w:t>
            </w:r>
          </w:p>
          <w:p w:rsidR="0004645D" w:rsidRDefault="00764D2B">
            <w:pPr>
              <w:spacing w:after="0" w:line="240" w:lineRule="auto"/>
              <w:jc w:val="both"/>
              <w:rPr>
                <w:sz w:val="24"/>
                <w:szCs w:val="24"/>
              </w:rPr>
            </w:pPr>
            <w:r>
              <w:rPr>
                <w:rFonts w:ascii="Times New Roman" w:hAnsi="Times New Roman" w:cs="Times New Roman"/>
                <w:color w:val="000000"/>
                <w:sz w:val="24"/>
                <w:szCs w:val="24"/>
              </w:rPr>
              <w:t>3. Изучение моторной сферы развития как одного из параметров дифференциальной диагностики при заикании.</w:t>
            </w:r>
          </w:p>
          <w:p w:rsidR="0004645D" w:rsidRDefault="00764D2B">
            <w:pPr>
              <w:spacing w:after="0" w:line="240" w:lineRule="auto"/>
              <w:jc w:val="both"/>
              <w:rPr>
                <w:sz w:val="24"/>
                <w:szCs w:val="24"/>
              </w:rPr>
            </w:pPr>
            <w:r>
              <w:rPr>
                <w:rFonts w:ascii="Times New Roman" w:hAnsi="Times New Roman" w:cs="Times New Roman"/>
                <w:color w:val="000000"/>
                <w:sz w:val="24"/>
                <w:szCs w:val="24"/>
              </w:rPr>
              <w:t>4. Обследование фонетико-фонематической, лексико-грамматической сторон речи и обоснование наличия данного блока в обследовании заикающегося.</w:t>
            </w:r>
          </w:p>
          <w:p w:rsidR="0004645D" w:rsidRDefault="00764D2B">
            <w:pPr>
              <w:spacing w:after="0" w:line="240" w:lineRule="auto"/>
              <w:jc w:val="both"/>
              <w:rPr>
                <w:sz w:val="24"/>
                <w:szCs w:val="24"/>
              </w:rPr>
            </w:pPr>
            <w:r>
              <w:rPr>
                <w:rFonts w:ascii="Times New Roman" w:hAnsi="Times New Roman" w:cs="Times New Roman"/>
                <w:color w:val="000000"/>
                <w:sz w:val="24"/>
                <w:szCs w:val="24"/>
              </w:rPr>
              <w:t>5. Специфический диагностический блок в исследовании речевой функции человека, страдающего заиканием, направленный на характеристику формы заикания.</w:t>
            </w:r>
          </w:p>
          <w:p w:rsidR="0004645D" w:rsidRDefault="00764D2B">
            <w:pPr>
              <w:spacing w:after="0" w:line="240" w:lineRule="auto"/>
              <w:jc w:val="both"/>
              <w:rPr>
                <w:sz w:val="24"/>
                <w:szCs w:val="24"/>
              </w:rPr>
            </w:pPr>
            <w:r>
              <w:rPr>
                <w:rFonts w:ascii="Times New Roman" w:hAnsi="Times New Roman" w:cs="Times New Roman"/>
                <w:color w:val="000000"/>
                <w:sz w:val="24"/>
                <w:szCs w:val="24"/>
              </w:rPr>
              <w:t>6. Логопедическое заключение как основа разработки плана коррекционной работы при заикании.</w:t>
            </w:r>
          </w:p>
          <w:p w:rsidR="0004645D" w:rsidRDefault="00764D2B">
            <w:pPr>
              <w:spacing w:after="0" w:line="240" w:lineRule="auto"/>
              <w:jc w:val="both"/>
              <w:rPr>
                <w:sz w:val="24"/>
                <w:szCs w:val="24"/>
              </w:rPr>
            </w:pPr>
            <w:r>
              <w:rPr>
                <w:rFonts w:ascii="Times New Roman" w:hAnsi="Times New Roman" w:cs="Times New Roman"/>
                <w:color w:val="000000"/>
                <w:sz w:val="24"/>
                <w:szCs w:val="24"/>
              </w:rPr>
              <w:t>7. Анализ примеров невротической и неврозоподобной форм заикания.</w:t>
            </w:r>
          </w:p>
          <w:p w:rsidR="0004645D" w:rsidRDefault="00764D2B">
            <w:pPr>
              <w:spacing w:after="0" w:line="240" w:lineRule="auto"/>
              <w:jc w:val="both"/>
              <w:rPr>
                <w:sz w:val="24"/>
                <w:szCs w:val="24"/>
              </w:rPr>
            </w:pPr>
            <w:r>
              <w:rPr>
                <w:rFonts w:ascii="Times New Roman" w:hAnsi="Times New Roman" w:cs="Times New Roman"/>
                <w:color w:val="000000"/>
                <w:sz w:val="24"/>
                <w:szCs w:val="24"/>
              </w:rPr>
              <w:t>1. Повторить лекционный материал по тематике семинара.</w:t>
            </w:r>
          </w:p>
          <w:p w:rsidR="0004645D" w:rsidRDefault="00764D2B">
            <w:pPr>
              <w:spacing w:after="0" w:line="240" w:lineRule="auto"/>
              <w:jc w:val="both"/>
              <w:rPr>
                <w:sz w:val="24"/>
                <w:szCs w:val="24"/>
              </w:rPr>
            </w:pPr>
            <w:r>
              <w:rPr>
                <w:rFonts w:ascii="Times New Roman" w:hAnsi="Times New Roman" w:cs="Times New Roman"/>
                <w:color w:val="000000"/>
                <w:sz w:val="24"/>
                <w:szCs w:val="24"/>
              </w:rPr>
              <w:t>2. В процессе подготовки к обсуждению предложенных вопросов использовать дополнительную литературу.</w:t>
            </w:r>
          </w:p>
          <w:p w:rsidR="0004645D" w:rsidRDefault="00764D2B">
            <w:pPr>
              <w:spacing w:after="0" w:line="240" w:lineRule="auto"/>
              <w:jc w:val="both"/>
              <w:rPr>
                <w:sz w:val="24"/>
                <w:szCs w:val="24"/>
              </w:rPr>
            </w:pPr>
            <w:r>
              <w:rPr>
                <w:rFonts w:ascii="Times New Roman" w:hAnsi="Times New Roman" w:cs="Times New Roman"/>
                <w:color w:val="000000"/>
                <w:sz w:val="24"/>
                <w:szCs w:val="24"/>
              </w:rPr>
              <w:t>Отчетность.</w:t>
            </w:r>
          </w:p>
          <w:p w:rsidR="0004645D" w:rsidRDefault="00764D2B">
            <w:pPr>
              <w:spacing w:after="0" w:line="240" w:lineRule="auto"/>
              <w:jc w:val="both"/>
              <w:rPr>
                <w:sz w:val="24"/>
                <w:szCs w:val="24"/>
              </w:rPr>
            </w:pPr>
            <w:r>
              <w:rPr>
                <w:rFonts w:ascii="Times New Roman" w:hAnsi="Times New Roman" w:cs="Times New Roman"/>
                <w:color w:val="000000"/>
                <w:sz w:val="24"/>
                <w:szCs w:val="24"/>
              </w:rPr>
              <w:t>1. Диагностический комплекс методик по обследованию заикающегося ребёнка.</w:t>
            </w:r>
          </w:p>
          <w:p w:rsidR="0004645D" w:rsidRDefault="00764D2B">
            <w:pPr>
              <w:spacing w:after="0" w:line="240" w:lineRule="auto"/>
              <w:jc w:val="both"/>
              <w:rPr>
                <w:sz w:val="24"/>
                <w:szCs w:val="24"/>
              </w:rPr>
            </w:pPr>
            <w:r>
              <w:rPr>
                <w:rFonts w:ascii="Times New Roman" w:hAnsi="Times New Roman" w:cs="Times New Roman"/>
                <w:color w:val="000000"/>
                <w:sz w:val="24"/>
                <w:szCs w:val="24"/>
              </w:rPr>
              <w:t>2. Список вопросов для беседы с родителями заикающегося ребенка при обследовании.</w:t>
            </w:r>
          </w:p>
          <w:p w:rsidR="0004645D" w:rsidRDefault="00764D2B">
            <w:pPr>
              <w:spacing w:after="0" w:line="240" w:lineRule="auto"/>
              <w:jc w:val="both"/>
              <w:rPr>
                <w:sz w:val="24"/>
                <w:szCs w:val="24"/>
              </w:rPr>
            </w:pPr>
            <w:r>
              <w:rPr>
                <w:rFonts w:ascii="Times New Roman" w:hAnsi="Times New Roman" w:cs="Times New Roman"/>
                <w:color w:val="000000"/>
                <w:sz w:val="24"/>
                <w:szCs w:val="24"/>
              </w:rPr>
              <w:t>3. Логопедическое заключение по предложенному примеру.</w:t>
            </w:r>
          </w:p>
        </w:tc>
      </w:tr>
    </w:tbl>
    <w:p w:rsidR="0004645D" w:rsidRDefault="00764D2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4645D">
        <w:trPr>
          <w:trHeight w:hRule="exact" w:val="855"/>
        </w:trPr>
        <w:tc>
          <w:tcPr>
            <w:tcW w:w="9654" w:type="dxa"/>
            <w:gridSpan w:val="2"/>
            <w:shd w:val="clear" w:color="000000" w:fill="FFFFFF"/>
            <w:tcMar>
              <w:left w:w="34" w:type="dxa"/>
              <w:right w:w="34" w:type="dxa"/>
            </w:tcMar>
          </w:tcPr>
          <w:p w:rsidR="0004645D" w:rsidRDefault="0004645D">
            <w:pPr>
              <w:spacing w:after="0" w:line="240" w:lineRule="auto"/>
              <w:rPr>
                <w:sz w:val="24"/>
                <w:szCs w:val="24"/>
              </w:rPr>
            </w:pPr>
          </w:p>
          <w:p w:rsidR="0004645D" w:rsidRDefault="00764D2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4645D">
        <w:trPr>
          <w:trHeight w:hRule="exact" w:val="4912"/>
        </w:trPr>
        <w:tc>
          <w:tcPr>
            <w:tcW w:w="9654" w:type="dxa"/>
            <w:gridSpan w:val="2"/>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«Мониторинг развития детей с нарушением речи» / Котлярова Т.С.. – Омск: Изд-во Омской гуманитарной академии, 2022.</w:t>
            </w:r>
          </w:p>
          <w:p w:rsidR="0004645D" w:rsidRDefault="00764D2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4645D" w:rsidRDefault="00764D2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4645D" w:rsidRDefault="00764D2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4645D">
        <w:trPr>
          <w:trHeight w:hRule="exact" w:val="994"/>
        </w:trPr>
        <w:tc>
          <w:tcPr>
            <w:tcW w:w="9654" w:type="dxa"/>
            <w:gridSpan w:val="2"/>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4645D" w:rsidRDefault="00764D2B">
            <w:pPr>
              <w:spacing w:after="0" w:line="240" w:lineRule="auto"/>
              <w:rPr>
                <w:sz w:val="24"/>
                <w:szCs w:val="24"/>
              </w:rPr>
            </w:pPr>
            <w:r>
              <w:rPr>
                <w:rFonts w:ascii="Times New Roman" w:hAnsi="Times New Roman" w:cs="Times New Roman"/>
                <w:b/>
                <w:color w:val="000000"/>
                <w:sz w:val="24"/>
                <w:szCs w:val="24"/>
              </w:rPr>
              <w:t>Основная:</w:t>
            </w:r>
          </w:p>
        </w:tc>
      </w:tr>
      <w:tr w:rsidR="0004645D">
        <w:trPr>
          <w:trHeight w:hRule="exact" w:val="826"/>
        </w:trPr>
        <w:tc>
          <w:tcPr>
            <w:tcW w:w="9654" w:type="dxa"/>
            <w:gridSpan w:val="2"/>
            <w:shd w:val="clear" w:color="000000" w:fill="FFFFFF"/>
            <w:tcMar>
              <w:left w:w="34" w:type="dxa"/>
              <w:right w:w="34" w:type="dxa"/>
            </w:tcMar>
          </w:tcPr>
          <w:p w:rsidR="0004645D" w:rsidRDefault="00764D2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Психолого-педагогическая</w:t>
            </w:r>
            <w:r>
              <w:t xml:space="preserve"> </w:t>
            </w:r>
            <w:r>
              <w:rPr>
                <w:rFonts w:ascii="Times New Roman" w:hAnsi="Times New Roman" w:cs="Times New Roman"/>
                <w:color w:val="000000"/>
                <w:sz w:val="24"/>
                <w:szCs w:val="24"/>
              </w:rPr>
              <w:t>диагностика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Опевалова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978-5-4497-0111-4.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A0211">
                <w:rPr>
                  <w:rStyle w:val="a3"/>
                </w:rPr>
                <w:t>http://www.iprbookshop.ru/86454.html</w:t>
              </w:r>
            </w:hyperlink>
            <w:r>
              <w:t xml:space="preserve"> </w:t>
            </w:r>
          </w:p>
        </w:tc>
      </w:tr>
      <w:tr w:rsidR="0004645D">
        <w:trPr>
          <w:trHeight w:hRule="exact" w:val="1096"/>
        </w:trPr>
        <w:tc>
          <w:tcPr>
            <w:tcW w:w="9654" w:type="dxa"/>
            <w:gridSpan w:val="2"/>
            <w:shd w:val="clear" w:color="000000" w:fill="FFFFFF"/>
            <w:tcMar>
              <w:left w:w="34" w:type="dxa"/>
              <w:right w:w="34" w:type="dxa"/>
            </w:tcMar>
          </w:tcPr>
          <w:p w:rsidR="0004645D" w:rsidRDefault="00764D2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психолого-педагогического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психолого-педагогического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A0211">
                <w:rPr>
                  <w:rStyle w:val="a3"/>
                </w:rPr>
                <w:t>http://www.iprbookshop.ru/99433.html</w:t>
              </w:r>
            </w:hyperlink>
            <w:r>
              <w:t xml:space="preserve"> </w:t>
            </w:r>
          </w:p>
        </w:tc>
      </w:tr>
      <w:tr w:rsidR="0004645D">
        <w:trPr>
          <w:trHeight w:hRule="exact" w:val="304"/>
        </w:trPr>
        <w:tc>
          <w:tcPr>
            <w:tcW w:w="285" w:type="dxa"/>
          </w:tcPr>
          <w:p w:rsidR="0004645D" w:rsidRDefault="0004645D"/>
        </w:tc>
        <w:tc>
          <w:tcPr>
            <w:tcW w:w="9370" w:type="dxa"/>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i/>
                <w:color w:val="000000"/>
                <w:sz w:val="24"/>
                <w:szCs w:val="24"/>
              </w:rPr>
              <w:t>Дополнительная:</w:t>
            </w:r>
          </w:p>
        </w:tc>
      </w:tr>
      <w:tr w:rsidR="0004645D">
        <w:trPr>
          <w:trHeight w:hRule="exact" w:val="1340"/>
        </w:trPr>
        <w:tc>
          <w:tcPr>
            <w:tcW w:w="9654" w:type="dxa"/>
            <w:gridSpan w:val="2"/>
            <w:shd w:val="clear" w:color="000000" w:fill="FFFFFF"/>
            <w:tcMar>
              <w:left w:w="34" w:type="dxa"/>
              <w:right w:w="34" w:type="dxa"/>
            </w:tcMar>
          </w:tcPr>
          <w:p w:rsidR="0004645D" w:rsidRDefault="00764D2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Полный</w:t>
            </w:r>
            <w:r>
              <w:t xml:space="preserve"> </w:t>
            </w:r>
            <w:r>
              <w:rPr>
                <w:rFonts w:ascii="Times New Roman" w:hAnsi="Times New Roman" w:cs="Times New Roman"/>
                <w:color w:val="000000"/>
                <w:sz w:val="24"/>
                <w:szCs w:val="24"/>
              </w:rPr>
              <w:t>справочник</w:t>
            </w:r>
            <w:r>
              <w:t xml:space="preserve"> </w:t>
            </w:r>
            <w:r>
              <w:rPr>
                <w:rFonts w:ascii="Times New Roman" w:hAnsi="Times New Roman" w:cs="Times New Roman"/>
                <w:color w:val="000000"/>
                <w:sz w:val="24"/>
                <w:szCs w:val="24"/>
              </w:rPr>
              <w:t>логопеда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Абрамович</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Артапухина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Астафьева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Бычкова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Колесникова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Копасова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Блисов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Семенова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Ступаченко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Юдина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Урядова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Козырев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Полный</w:t>
            </w:r>
            <w:r>
              <w:t xml:space="preserve"> </w:t>
            </w:r>
            <w:r>
              <w:rPr>
                <w:rFonts w:ascii="Times New Roman" w:hAnsi="Times New Roman" w:cs="Times New Roman"/>
                <w:color w:val="000000"/>
                <w:sz w:val="24"/>
                <w:szCs w:val="24"/>
              </w:rPr>
              <w:t>справочник</w:t>
            </w:r>
            <w:r>
              <w:t xml:space="preserve"> </w:t>
            </w:r>
            <w:r>
              <w:rPr>
                <w:rFonts w:ascii="Times New Roman" w:hAnsi="Times New Roman" w:cs="Times New Roman"/>
                <w:color w:val="000000"/>
                <w:sz w:val="24"/>
                <w:szCs w:val="24"/>
              </w:rPr>
              <w:t>логопеда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978-5-9758-1862-1.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A0211">
                <w:rPr>
                  <w:rStyle w:val="a3"/>
                </w:rPr>
                <w:t>http://www.iprbookshop.ru/80216.html</w:t>
              </w:r>
            </w:hyperlink>
            <w:r>
              <w:t xml:space="preserve"> </w:t>
            </w:r>
          </w:p>
        </w:tc>
      </w:tr>
      <w:tr w:rsidR="0004645D">
        <w:trPr>
          <w:trHeight w:hRule="exact" w:val="555"/>
        </w:trPr>
        <w:tc>
          <w:tcPr>
            <w:tcW w:w="9654" w:type="dxa"/>
            <w:gridSpan w:val="2"/>
            <w:shd w:val="clear" w:color="000000" w:fill="FFFFFF"/>
            <w:tcMar>
              <w:left w:w="34" w:type="dxa"/>
              <w:right w:w="34" w:type="dxa"/>
            </w:tcMar>
          </w:tcPr>
          <w:p w:rsidR="0004645D" w:rsidRDefault="00764D2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Коррекция</w:t>
            </w:r>
            <w:r>
              <w:t xml:space="preserve"> </w:t>
            </w:r>
            <w:r>
              <w:rPr>
                <w:rFonts w:ascii="Times New Roman" w:hAnsi="Times New Roman" w:cs="Times New Roman"/>
                <w:color w:val="000000"/>
                <w:sz w:val="24"/>
                <w:szCs w:val="24"/>
              </w:rPr>
              <w:t>речевых</w:t>
            </w:r>
            <w:r>
              <w:t xml:space="preserve"> </w:t>
            </w:r>
            <w:r>
              <w:rPr>
                <w:rFonts w:ascii="Times New Roman" w:hAnsi="Times New Roman" w:cs="Times New Roman"/>
                <w:color w:val="000000"/>
                <w:sz w:val="24"/>
                <w:szCs w:val="24"/>
              </w:rPr>
              <w:t>нарушений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Криницына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978-5-534-11286-3.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A0211">
                <w:rPr>
                  <w:rStyle w:val="a3"/>
                </w:rPr>
                <w:t>https://urait.ru/bcode/456899</w:t>
              </w:r>
            </w:hyperlink>
            <w:r>
              <w:t xml:space="preserve"> </w:t>
            </w:r>
          </w:p>
        </w:tc>
      </w:tr>
      <w:tr w:rsidR="0004645D">
        <w:trPr>
          <w:trHeight w:hRule="exact" w:val="555"/>
        </w:trPr>
        <w:tc>
          <w:tcPr>
            <w:tcW w:w="9654" w:type="dxa"/>
            <w:gridSpan w:val="2"/>
            <w:shd w:val="clear" w:color="000000" w:fill="FFFFFF"/>
            <w:tcMar>
              <w:left w:w="34" w:type="dxa"/>
              <w:right w:w="34" w:type="dxa"/>
            </w:tcMar>
          </w:tcPr>
          <w:p w:rsidR="0004645D" w:rsidRDefault="00764D2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Логопедия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Градова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978-5-534-07395-9.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A0211">
                <w:rPr>
                  <w:rStyle w:val="a3"/>
                </w:rPr>
                <w:t>https://urait.ru/bcode/452272</w:t>
              </w:r>
            </w:hyperlink>
            <w:r>
              <w:t xml:space="preserve"> </w:t>
            </w:r>
          </w:p>
        </w:tc>
      </w:tr>
      <w:tr w:rsidR="0004645D">
        <w:trPr>
          <w:trHeight w:hRule="exact" w:val="585"/>
        </w:trPr>
        <w:tc>
          <w:tcPr>
            <w:tcW w:w="9654" w:type="dxa"/>
            <w:gridSpan w:val="2"/>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4645D">
        <w:trPr>
          <w:trHeight w:hRule="exact" w:val="3365"/>
        </w:trPr>
        <w:tc>
          <w:tcPr>
            <w:tcW w:w="9654" w:type="dxa"/>
            <w:gridSpan w:val="2"/>
            <w:shd w:val="clear" w:color="000000" w:fill="FFFFFF"/>
            <w:tcMar>
              <w:left w:w="34" w:type="dxa"/>
              <w:right w:w="34" w:type="dxa"/>
            </w:tcMar>
          </w:tcPr>
          <w:p w:rsidR="0004645D" w:rsidRDefault="00764D2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FA0211">
                <w:rPr>
                  <w:rStyle w:val="a3"/>
                  <w:rFonts w:ascii="Times New Roman" w:hAnsi="Times New Roman" w:cs="Times New Roman"/>
                  <w:sz w:val="24"/>
                  <w:szCs w:val="24"/>
                </w:rPr>
                <w:t>http://www.iprbookshop.ru</w:t>
              </w:r>
            </w:hyperlink>
          </w:p>
          <w:p w:rsidR="0004645D" w:rsidRDefault="00764D2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FA0211">
                <w:rPr>
                  <w:rStyle w:val="a3"/>
                  <w:rFonts w:ascii="Times New Roman" w:hAnsi="Times New Roman" w:cs="Times New Roman"/>
                  <w:sz w:val="24"/>
                  <w:szCs w:val="24"/>
                </w:rPr>
                <w:t>http://biblio-online.ru</w:t>
              </w:r>
            </w:hyperlink>
          </w:p>
          <w:p w:rsidR="0004645D" w:rsidRDefault="00764D2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FA0211">
                <w:rPr>
                  <w:rStyle w:val="a3"/>
                  <w:rFonts w:ascii="Times New Roman" w:hAnsi="Times New Roman" w:cs="Times New Roman"/>
                  <w:sz w:val="24"/>
                  <w:szCs w:val="24"/>
                </w:rPr>
                <w:t>http://window.edu.ru/</w:t>
              </w:r>
            </w:hyperlink>
          </w:p>
          <w:p w:rsidR="0004645D" w:rsidRDefault="00764D2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FA0211">
                <w:rPr>
                  <w:rStyle w:val="a3"/>
                  <w:rFonts w:ascii="Times New Roman" w:hAnsi="Times New Roman" w:cs="Times New Roman"/>
                  <w:sz w:val="24"/>
                  <w:szCs w:val="24"/>
                </w:rPr>
                <w:t>http://elibrary.ru</w:t>
              </w:r>
            </w:hyperlink>
          </w:p>
          <w:p w:rsidR="0004645D" w:rsidRDefault="00764D2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FA0211">
                <w:rPr>
                  <w:rStyle w:val="a3"/>
                  <w:rFonts w:ascii="Times New Roman" w:hAnsi="Times New Roman" w:cs="Times New Roman"/>
                  <w:sz w:val="24"/>
                  <w:szCs w:val="24"/>
                </w:rPr>
                <w:t>http://www.sciencedirect.com</w:t>
              </w:r>
            </w:hyperlink>
          </w:p>
          <w:p w:rsidR="0004645D" w:rsidRDefault="00764D2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04645D" w:rsidRDefault="00764D2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FA0211">
                <w:rPr>
                  <w:rStyle w:val="a3"/>
                  <w:rFonts w:ascii="Times New Roman" w:hAnsi="Times New Roman" w:cs="Times New Roman"/>
                  <w:sz w:val="24"/>
                  <w:szCs w:val="24"/>
                </w:rPr>
                <w:t>http://journals.cambridge.org</w:t>
              </w:r>
            </w:hyperlink>
          </w:p>
          <w:p w:rsidR="0004645D" w:rsidRDefault="00764D2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FA0211">
                <w:rPr>
                  <w:rStyle w:val="a3"/>
                  <w:rFonts w:ascii="Times New Roman" w:hAnsi="Times New Roman" w:cs="Times New Roman"/>
                  <w:sz w:val="24"/>
                  <w:szCs w:val="24"/>
                </w:rPr>
                <w:t>http://www.oxfordjoumals.org</w:t>
              </w:r>
            </w:hyperlink>
          </w:p>
          <w:p w:rsidR="0004645D" w:rsidRDefault="00764D2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FA0211">
                <w:rPr>
                  <w:rStyle w:val="a3"/>
                  <w:rFonts w:ascii="Times New Roman" w:hAnsi="Times New Roman" w:cs="Times New Roman"/>
                  <w:sz w:val="24"/>
                  <w:szCs w:val="24"/>
                </w:rPr>
                <w:t>http://dic.academic.ru/</w:t>
              </w:r>
            </w:hyperlink>
          </w:p>
          <w:p w:rsidR="0004645D" w:rsidRDefault="00764D2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FA0211">
                <w:rPr>
                  <w:rStyle w:val="a3"/>
                  <w:rFonts w:ascii="Times New Roman" w:hAnsi="Times New Roman" w:cs="Times New Roman"/>
                  <w:sz w:val="24"/>
                  <w:szCs w:val="24"/>
                </w:rPr>
                <w:t>http://www.benran.ru</w:t>
              </w:r>
            </w:hyperlink>
          </w:p>
        </w:tc>
      </w:tr>
    </w:tbl>
    <w:p w:rsidR="0004645D" w:rsidRDefault="00764D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645D">
        <w:trPr>
          <w:trHeight w:hRule="exact" w:val="6505"/>
        </w:trPr>
        <w:tc>
          <w:tcPr>
            <w:tcW w:w="9654" w:type="dxa"/>
            <w:shd w:val="clear" w:color="000000" w:fill="FFFFFF"/>
            <w:tcMar>
              <w:left w:w="34" w:type="dxa"/>
              <w:right w:w="34" w:type="dxa"/>
            </w:tcMar>
          </w:tcPr>
          <w:p w:rsidR="0004645D" w:rsidRDefault="00764D2B">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9" w:history="1">
              <w:r w:rsidR="00FA0211">
                <w:rPr>
                  <w:rStyle w:val="a3"/>
                  <w:rFonts w:ascii="Times New Roman" w:hAnsi="Times New Roman" w:cs="Times New Roman"/>
                  <w:sz w:val="24"/>
                  <w:szCs w:val="24"/>
                </w:rPr>
                <w:t>http://www.gks.ru</w:t>
              </w:r>
            </w:hyperlink>
          </w:p>
          <w:p w:rsidR="0004645D" w:rsidRDefault="00764D2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FA0211">
                <w:rPr>
                  <w:rStyle w:val="a3"/>
                  <w:rFonts w:ascii="Times New Roman" w:hAnsi="Times New Roman" w:cs="Times New Roman"/>
                  <w:sz w:val="24"/>
                  <w:szCs w:val="24"/>
                </w:rPr>
                <w:t>http://diss.rsl.ru</w:t>
              </w:r>
            </w:hyperlink>
          </w:p>
          <w:p w:rsidR="0004645D" w:rsidRDefault="00764D2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FA0211">
                <w:rPr>
                  <w:rStyle w:val="a3"/>
                  <w:rFonts w:ascii="Times New Roman" w:hAnsi="Times New Roman" w:cs="Times New Roman"/>
                  <w:sz w:val="24"/>
                  <w:szCs w:val="24"/>
                </w:rPr>
                <w:t>http://ru.spinform.ru</w:t>
              </w:r>
            </w:hyperlink>
          </w:p>
          <w:p w:rsidR="0004645D" w:rsidRDefault="00764D2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4645D" w:rsidRDefault="00764D2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4645D">
        <w:trPr>
          <w:trHeight w:hRule="exact" w:val="314"/>
        </w:trPr>
        <w:tc>
          <w:tcPr>
            <w:tcW w:w="9654" w:type="dxa"/>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4645D">
        <w:trPr>
          <w:trHeight w:hRule="exact" w:val="8571"/>
        </w:trPr>
        <w:tc>
          <w:tcPr>
            <w:tcW w:w="9654" w:type="dxa"/>
            <w:shd w:val="clear" w:color="000000" w:fill="FFFFFF"/>
            <w:tcMar>
              <w:left w:w="34" w:type="dxa"/>
              <w:right w:w="34" w:type="dxa"/>
            </w:tcMar>
          </w:tcPr>
          <w:p w:rsidR="0004645D" w:rsidRDefault="00764D2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4645D" w:rsidRDefault="00764D2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4645D" w:rsidRDefault="00764D2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4645D" w:rsidRDefault="00764D2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4645D" w:rsidRDefault="00764D2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4645D" w:rsidRDefault="00764D2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4645D" w:rsidRDefault="00764D2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4645D" w:rsidRDefault="00764D2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4645D" w:rsidRDefault="00764D2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04645D" w:rsidRDefault="00764D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645D">
        <w:trPr>
          <w:trHeight w:hRule="exact" w:val="5243"/>
        </w:trPr>
        <w:tc>
          <w:tcPr>
            <w:tcW w:w="9654" w:type="dxa"/>
            <w:shd w:val="clear" w:color="000000" w:fill="FFFFFF"/>
            <w:tcMar>
              <w:left w:w="34" w:type="dxa"/>
              <w:right w:w="34" w:type="dxa"/>
            </w:tcMar>
          </w:tcPr>
          <w:p w:rsidR="0004645D" w:rsidRDefault="00764D2B">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4645D" w:rsidRDefault="00764D2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4645D" w:rsidRDefault="00764D2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4645D">
        <w:trPr>
          <w:trHeight w:hRule="exact" w:val="855"/>
        </w:trPr>
        <w:tc>
          <w:tcPr>
            <w:tcW w:w="9654" w:type="dxa"/>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4645D">
        <w:trPr>
          <w:trHeight w:hRule="exact" w:val="2989"/>
        </w:trPr>
        <w:tc>
          <w:tcPr>
            <w:tcW w:w="9654" w:type="dxa"/>
            <w:shd w:val="clear" w:color="000000" w:fill="FFFFFF"/>
            <w:tcMar>
              <w:left w:w="34" w:type="dxa"/>
              <w:right w:w="34" w:type="dxa"/>
            </w:tcMar>
          </w:tcPr>
          <w:p w:rsidR="0004645D" w:rsidRDefault="00764D2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4645D" w:rsidRDefault="0004645D">
            <w:pPr>
              <w:spacing w:after="0" w:line="240" w:lineRule="auto"/>
              <w:jc w:val="both"/>
              <w:rPr>
                <w:sz w:val="24"/>
                <w:szCs w:val="24"/>
              </w:rPr>
            </w:pPr>
          </w:p>
          <w:p w:rsidR="0004645D" w:rsidRDefault="00764D2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4645D" w:rsidRDefault="00764D2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4645D" w:rsidRDefault="00764D2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4645D" w:rsidRDefault="00764D2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4645D" w:rsidRDefault="00764D2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4645D" w:rsidRDefault="00764D2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4645D" w:rsidRDefault="0004645D">
            <w:pPr>
              <w:spacing w:after="0" w:line="240" w:lineRule="auto"/>
              <w:jc w:val="both"/>
              <w:rPr>
                <w:sz w:val="24"/>
                <w:szCs w:val="24"/>
              </w:rPr>
            </w:pPr>
          </w:p>
          <w:p w:rsidR="0004645D" w:rsidRDefault="00764D2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4645D">
        <w:trPr>
          <w:trHeight w:hRule="exact" w:val="304"/>
        </w:trPr>
        <w:tc>
          <w:tcPr>
            <w:tcW w:w="9654" w:type="dxa"/>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4645D">
        <w:trPr>
          <w:trHeight w:hRule="exact" w:val="585"/>
        </w:trPr>
        <w:tc>
          <w:tcPr>
            <w:tcW w:w="9654" w:type="dxa"/>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4645D" w:rsidRDefault="00764D2B">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FA0211">
                <w:rPr>
                  <w:rStyle w:val="a3"/>
                  <w:rFonts w:ascii="Times New Roman" w:hAnsi="Times New Roman" w:cs="Times New Roman"/>
                  <w:sz w:val="24"/>
                  <w:szCs w:val="24"/>
                </w:rPr>
                <w:t>http://fgosvo.ru</w:t>
              </w:r>
            </w:hyperlink>
          </w:p>
        </w:tc>
      </w:tr>
      <w:tr w:rsidR="0004645D">
        <w:trPr>
          <w:trHeight w:hRule="exact" w:val="304"/>
        </w:trPr>
        <w:tc>
          <w:tcPr>
            <w:tcW w:w="9654" w:type="dxa"/>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FA0211">
                <w:rPr>
                  <w:rStyle w:val="a3"/>
                  <w:rFonts w:ascii="Times New Roman" w:hAnsi="Times New Roman" w:cs="Times New Roman"/>
                  <w:sz w:val="24"/>
                  <w:szCs w:val="24"/>
                </w:rPr>
                <w:t>http://pravo.gov.ru</w:t>
              </w:r>
            </w:hyperlink>
          </w:p>
        </w:tc>
      </w:tr>
      <w:tr w:rsidR="0004645D">
        <w:trPr>
          <w:trHeight w:hRule="exact" w:val="304"/>
        </w:trPr>
        <w:tc>
          <w:tcPr>
            <w:tcW w:w="9654" w:type="dxa"/>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FA0211">
                <w:rPr>
                  <w:rStyle w:val="a3"/>
                  <w:rFonts w:ascii="Times New Roman" w:hAnsi="Times New Roman" w:cs="Times New Roman"/>
                  <w:sz w:val="24"/>
                  <w:szCs w:val="24"/>
                </w:rPr>
                <w:t>http://edu.garant.ru/omga/</w:t>
              </w:r>
            </w:hyperlink>
          </w:p>
        </w:tc>
      </w:tr>
      <w:tr w:rsidR="0004645D">
        <w:trPr>
          <w:trHeight w:hRule="exact" w:val="585"/>
        </w:trPr>
        <w:tc>
          <w:tcPr>
            <w:tcW w:w="9654" w:type="dxa"/>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FA0211">
                <w:rPr>
                  <w:rStyle w:val="a3"/>
                  <w:rFonts w:ascii="Times New Roman" w:hAnsi="Times New Roman" w:cs="Times New Roman"/>
                  <w:sz w:val="24"/>
                  <w:szCs w:val="24"/>
                </w:rPr>
                <w:t>http://www.consultant.ru/edu/student/study/</w:t>
              </w:r>
            </w:hyperlink>
          </w:p>
        </w:tc>
      </w:tr>
      <w:tr w:rsidR="0004645D">
        <w:trPr>
          <w:trHeight w:hRule="exact" w:val="314"/>
        </w:trPr>
        <w:tc>
          <w:tcPr>
            <w:tcW w:w="9654" w:type="dxa"/>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4645D">
        <w:trPr>
          <w:trHeight w:hRule="exact" w:val="3904"/>
        </w:trPr>
        <w:tc>
          <w:tcPr>
            <w:tcW w:w="9654" w:type="dxa"/>
            <w:shd w:val="clear" w:color="000000" w:fill="FFFFFF"/>
            <w:tcMar>
              <w:left w:w="34" w:type="dxa"/>
              <w:right w:w="34" w:type="dxa"/>
            </w:tcMar>
          </w:tcPr>
          <w:p w:rsidR="0004645D" w:rsidRDefault="00764D2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4645D" w:rsidRDefault="00764D2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4645D" w:rsidRDefault="00764D2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4645D" w:rsidRDefault="00764D2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4645D" w:rsidRDefault="00764D2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4645D" w:rsidRDefault="00764D2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04645D" w:rsidRDefault="00764D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645D">
        <w:trPr>
          <w:trHeight w:hRule="exact" w:val="3801"/>
        </w:trPr>
        <w:tc>
          <w:tcPr>
            <w:tcW w:w="9654" w:type="dxa"/>
            <w:shd w:val="clear" w:color="000000" w:fill="FFFFFF"/>
            <w:tcMar>
              <w:left w:w="34" w:type="dxa"/>
              <w:right w:w="34" w:type="dxa"/>
            </w:tcMar>
          </w:tcPr>
          <w:p w:rsidR="0004645D" w:rsidRDefault="00764D2B">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04645D" w:rsidRDefault="00764D2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4645D" w:rsidRDefault="00764D2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4645D" w:rsidRDefault="00764D2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4645D" w:rsidRDefault="00764D2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4645D" w:rsidRDefault="00764D2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4645D" w:rsidRDefault="00764D2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4645D" w:rsidRDefault="00764D2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4645D" w:rsidRDefault="00764D2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4645D">
        <w:trPr>
          <w:trHeight w:hRule="exact" w:val="277"/>
        </w:trPr>
        <w:tc>
          <w:tcPr>
            <w:tcW w:w="9640" w:type="dxa"/>
          </w:tcPr>
          <w:p w:rsidR="0004645D" w:rsidRDefault="0004645D"/>
        </w:tc>
      </w:tr>
      <w:tr w:rsidR="0004645D">
        <w:trPr>
          <w:trHeight w:hRule="exact" w:val="585"/>
        </w:trPr>
        <w:tc>
          <w:tcPr>
            <w:tcW w:w="9654" w:type="dxa"/>
            <w:shd w:val="clear" w:color="000000" w:fill="FFFFFF"/>
            <w:tcMar>
              <w:left w:w="34" w:type="dxa"/>
              <w:right w:w="34" w:type="dxa"/>
            </w:tcMar>
          </w:tcPr>
          <w:p w:rsidR="0004645D" w:rsidRDefault="00764D2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4645D">
        <w:trPr>
          <w:trHeight w:hRule="exact" w:val="10727"/>
        </w:trPr>
        <w:tc>
          <w:tcPr>
            <w:tcW w:w="9654" w:type="dxa"/>
            <w:shd w:val="clear" w:color="000000" w:fill="FFFFFF"/>
            <w:tcMar>
              <w:left w:w="34" w:type="dxa"/>
              <w:right w:w="34" w:type="dxa"/>
            </w:tcMar>
          </w:tcPr>
          <w:p w:rsidR="0004645D" w:rsidRDefault="00764D2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4645D" w:rsidRDefault="00764D2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4645D" w:rsidRDefault="00764D2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4645D" w:rsidRDefault="00764D2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4645D" w:rsidRDefault="00764D2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04645D" w:rsidRDefault="00764D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645D">
        <w:trPr>
          <w:trHeight w:hRule="exact" w:val="3530"/>
        </w:trPr>
        <w:tc>
          <w:tcPr>
            <w:tcW w:w="9654" w:type="dxa"/>
            <w:shd w:val="clear" w:color="000000" w:fill="FFFFFF"/>
            <w:tcMar>
              <w:left w:w="34" w:type="dxa"/>
              <w:right w:w="34" w:type="dxa"/>
            </w:tcMar>
          </w:tcPr>
          <w:p w:rsidR="0004645D" w:rsidRDefault="00764D2B">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04645D" w:rsidRDefault="00764D2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4645D" w:rsidRDefault="0004645D"/>
    <w:sectPr w:rsidR="0004645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645D"/>
    <w:rsid w:val="001F0BC7"/>
    <w:rsid w:val="00764D2B"/>
    <w:rsid w:val="00CE76D8"/>
    <w:rsid w:val="00D31453"/>
    <w:rsid w:val="00E209E2"/>
    <w:rsid w:val="00FA0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4D2B"/>
    <w:rPr>
      <w:color w:val="0563C1" w:themeColor="hyperlink"/>
      <w:u w:val="single"/>
    </w:rPr>
  </w:style>
  <w:style w:type="character" w:styleId="a4">
    <w:name w:val="Unresolved Mention"/>
    <w:basedOn w:val="a0"/>
    <w:uiPriority w:val="99"/>
    <w:semiHidden/>
    <w:unhideWhenUsed/>
    <w:rsid w:val="00764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2272"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6899"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www.iprbookshop.ru/80216.html"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www.iprbookshop.ru/99433.html"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86454.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7192</Words>
  <Characters>40999</Characters>
  <Application>Microsoft Office Word</Application>
  <DocSecurity>0</DocSecurity>
  <Lines>341</Lines>
  <Paragraphs>96</Paragraphs>
  <ScaleCrop>false</ScaleCrop>
  <Company/>
  <LinksUpToDate>false</LinksUpToDate>
  <CharactersWithSpaces>48095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2022-2023_ФГОС3++2022_Бак-ОФО-СДО(Логопедия)(22)_plx_Мониторинг развития детей с нарушением речи</dc:title>
  <dc:creator>FastReport.NET</dc:creator>
  <cp:lastModifiedBy>Mark Bernstorf</cp:lastModifiedBy>
  <cp:revision>4</cp:revision>
  <dcterms:created xsi:type="dcterms:W3CDTF">2022-05-10T04:18:00Z</dcterms:created>
  <dcterms:modified xsi:type="dcterms:W3CDTF">2022-11-13T16:14:00Z</dcterms:modified>
</cp:coreProperties>
</file>